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E3A75" w14:textId="0699572D" w:rsidR="0092613C" w:rsidRPr="00462797" w:rsidRDefault="00AD2D1F" w:rsidP="005028B9">
      <w:pPr>
        <w:widowControl/>
        <w:jc w:val="center"/>
        <w:rPr>
          <w:rFonts w:ascii="Tahoma" w:hAnsi="Tahoma" w:cs="Tahoma"/>
          <w:b/>
          <w:sz w:val="28"/>
          <w:szCs w:val="22"/>
        </w:rPr>
      </w:pPr>
      <w:r w:rsidRPr="00462797">
        <w:rPr>
          <w:rFonts w:ascii="Tahoma" w:hAnsi="Tahoma" w:cs="Tahoma"/>
          <w:b/>
          <w:sz w:val="28"/>
          <w:szCs w:val="22"/>
        </w:rPr>
        <w:t>Publishing</w:t>
      </w:r>
      <w:r w:rsidR="0092613C" w:rsidRPr="00462797">
        <w:rPr>
          <w:rFonts w:ascii="Tahoma" w:hAnsi="Tahoma" w:cs="Tahoma"/>
          <w:b/>
          <w:sz w:val="28"/>
          <w:szCs w:val="22"/>
        </w:rPr>
        <w:t xml:space="preserve"> English</w:t>
      </w:r>
      <w:r w:rsidR="00B5233B" w:rsidRPr="00462797">
        <w:rPr>
          <w:rFonts w:ascii="Tahoma" w:hAnsi="Tahoma" w:cs="Tahoma"/>
          <w:b/>
          <w:sz w:val="28"/>
          <w:szCs w:val="22"/>
        </w:rPr>
        <w:t xml:space="preserve"> (</w:t>
      </w:r>
      <w:r w:rsidR="00141E3B" w:rsidRPr="00462797">
        <w:rPr>
          <w:rFonts w:ascii="Tahoma" w:hAnsi="Tahoma" w:cs="Tahoma"/>
          <w:b/>
          <w:sz w:val="28"/>
          <w:szCs w:val="22"/>
        </w:rPr>
        <w:t>Spring 201</w:t>
      </w:r>
      <w:r w:rsidR="00B53775">
        <w:rPr>
          <w:rFonts w:ascii="Tahoma" w:hAnsi="Tahoma" w:cs="Tahoma"/>
          <w:b/>
          <w:sz w:val="28"/>
          <w:szCs w:val="22"/>
        </w:rPr>
        <w:t>9</w:t>
      </w:r>
      <w:r w:rsidR="00B5233B" w:rsidRPr="00462797">
        <w:rPr>
          <w:rFonts w:ascii="Tahoma" w:hAnsi="Tahoma" w:cs="Tahoma"/>
          <w:b/>
          <w:sz w:val="28"/>
          <w:szCs w:val="22"/>
        </w:rPr>
        <w:t>)</w:t>
      </w:r>
    </w:p>
    <w:p w14:paraId="31D5632F" w14:textId="27E98541" w:rsidR="00D00609" w:rsidRPr="00462797" w:rsidRDefault="00122E8B" w:rsidP="00D00609">
      <w:pPr>
        <w:widowControl/>
        <w:spacing w:after="120"/>
        <w:jc w:val="center"/>
        <w:rPr>
          <w:rFonts w:ascii="Tahoma" w:hAnsi="Tahoma" w:cs="Tahoma"/>
          <w:b/>
          <w:sz w:val="22"/>
          <w:szCs w:val="22"/>
          <w:lang w:eastAsia="zh-CN"/>
        </w:rPr>
      </w:pPr>
      <w:r w:rsidRPr="00462797">
        <w:rPr>
          <w:rFonts w:ascii="Tahoma" w:hAnsi="Tahoma" w:cs="Tahoma"/>
          <w:b/>
          <w:sz w:val="22"/>
          <w:szCs w:val="22"/>
        </w:rPr>
        <w:t xml:space="preserve">Course Website: </w:t>
      </w:r>
      <w:r w:rsidR="00462797">
        <w:rPr>
          <w:rFonts w:ascii="Tahoma" w:hAnsi="Tahoma" w:cs="Tahoma"/>
          <w:b/>
          <w:sz w:val="22"/>
          <w:szCs w:val="22"/>
        </w:rPr>
        <w:t xml:space="preserve">access via </w:t>
      </w:r>
      <w:r w:rsidR="00D00609" w:rsidRPr="00462797">
        <w:rPr>
          <w:rFonts w:ascii="Tahoma" w:hAnsi="Tahoma" w:cs="Tahoma"/>
          <w:b/>
          <w:sz w:val="22"/>
          <w:szCs w:val="22"/>
        </w:rPr>
        <w:t>http://staff.ustc.edu.cn/~</w:t>
      </w:r>
      <w:r w:rsidR="00AD2D1F" w:rsidRPr="00462797">
        <w:rPr>
          <w:rFonts w:ascii="Tahoma" w:hAnsi="Tahoma" w:cs="Tahoma"/>
          <w:b/>
          <w:sz w:val="22"/>
          <w:szCs w:val="22"/>
        </w:rPr>
        <w:t>msherk</w:t>
      </w:r>
    </w:p>
    <w:p w14:paraId="624AE341" w14:textId="77777777" w:rsidR="00AD2D1F" w:rsidRPr="00462797" w:rsidRDefault="004D54F9" w:rsidP="00D00609">
      <w:pPr>
        <w:widowControl/>
        <w:spacing w:after="120"/>
        <w:ind w:left="720" w:hanging="720"/>
        <w:rPr>
          <w:sz w:val="22"/>
          <w:szCs w:val="22"/>
        </w:rPr>
      </w:pPr>
      <w:r w:rsidRPr="00462797">
        <w:rPr>
          <w:b/>
          <w:sz w:val="22"/>
          <w:szCs w:val="22"/>
        </w:rPr>
        <w:t>Purpose and Goal</w:t>
      </w:r>
      <w:r w:rsidR="0092613C" w:rsidRPr="00462797">
        <w:rPr>
          <w:b/>
          <w:sz w:val="22"/>
          <w:szCs w:val="22"/>
        </w:rPr>
        <w:t>:</w:t>
      </w:r>
      <w:r w:rsidR="0092613C" w:rsidRPr="00462797">
        <w:rPr>
          <w:sz w:val="22"/>
          <w:szCs w:val="22"/>
        </w:rPr>
        <w:t xml:space="preserve"> </w:t>
      </w:r>
    </w:p>
    <w:p w14:paraId="6DFD2501" w14:textId="77777777" w:rsidR="0092613C" w:rsidRPr="00462797" w:rsidRDefault="0092613C" w:rsidP="00AD2D1F">
      <w:pPr>
        <w:pStyle w:val="ListParagraph"/>
        <w:widowControl/>
        <w:numPr>
          <w:ilvl w:val="0"/>
          <w:numId w:val="8"/>
        </w:numPr>
        <w:spacing w:after="120"/>
        <w:rPr>
          <w:sz w:val="22"/>
          <w:szCs w:val="22"/>
        </w:rPr>
      </w:pPr>
      <w:r w:rsidRPr="00462797">
        <w:rPr>
          <w:sz w:val="22"/>
          <w:szCs w:val="22"/>
        </w:rPr>
        <w:t xml:space="preserve">This course is designed to </w:t>
      </w:r>
      <w:r w:rsidR="002571C3" w:rsidRPr="00462797">
        <w:rPr>
          <w:sz w:val="22"/>
          <w:szCs w:val="22"/>
        </w:rPr>
        <w:t xml:space="preserve">help </w:t>
      </w:r>
      <w:r w:rsidRPr="00462797">
        <w:rPr>
          <w:sz w:val="22"/>
          <w:szCs w:val="22"/>
        </w:rPr>
        <w:t xml:space="preserve">students </w:t>
      </w:r>
      <w:r w:rsidR="00AD2D1F" w:rsidRPr="00462797">
        <w:rPr>
          <w:sz w:val="22"/>
          <w:szCs w:val="22"/>
        </w:rPr>
        <w:t>with good English writing</w:t>
      </w:r>
      <w:r w:rsidRPr="00462797">
        <w:rPr>
          <w:sz w:val="22"/>
          <w:szCs w:val="22"/>
        </w:rPr>
        <w:t xml:space="preserve"> skills </w:t>
      </w:r>
      <w:r w:rsidR="00AD2D1F" w:rsidRPr="00462797">
        <w:rPr>
          <w:sz w:val="22"/>
          <w:szCs w:val="22"/>
        </w:rPr>
        <w:t>develop those skills sufficiently to write papers with the presentation quality required by top academic journals.</w:t>
      </w:r>
      <w:r w:rsidR="004D54F9" w:rsidRPr="00462797">
        <w:rPr>
          <w:sz w:val="22"/>
          <w:szCs w:val="22"/>
        </w:rPr>
        <w:t xml:space="preserve"> The course will focus on writing skills including techniques, tools, style, and professionalism.</w:t>
      </w:r>
    </w:p>
    <w:p w14:paraId="238182E3" w14:textId="235F7B3C" w:rsidR="00AD2D1F" w:rsidRPr="00462797" w:rsidRDefault="00A9677B" w:rsidP="00AD2D1F">
      <w:pPr>
        <w:pStyle w:val="ListParagraph"/>
        <w:widowControl/>
        <w:numPr>
          <w:ilvl w:val="0"/>
          <w:numId w:val="8"/>
        </w:numPr>
        <w:spacing w:after="120"/>
        <w:rPr>
          <w:sz w:val="22"/>
          <w:szCs w:val="22"/>
        </w:rPr>
      </w:pPr>
      <w:r w:rsidRPr="00462797">
        <w:rPr>
          <w:sz w:val="22"/>
          <w:szCs w:val="22"/>
        </w:rPr>
        <w:t>By</w:t>
      </w:r>
      <w:r w:rsidR="00AD2D1F" w:rsidRPr="00462797">
        <w:rPr>
          <w:sz w:val="22"/>
          <w:szCs w:val="22"/>
        </w:rPr>
        <w:t xml:space="preserve"> the end of the course, each student will have </w:t>
      </w:r>
      <w:r w:rsidR="00951AB6" w:rsidRPr="00462797">
        <w:rPr>
          <w:sz w:val="22"/>
          <w:szCs w:val="22"/>
        </w:rPr>
        <w:t xml:space="preserve">the necessary skills to design, write, </w:t>
      </w:r>
      <w:r w:rsidR="00AD2D1F" w:rsidRPr="00462797">
        <w:rPr>
          <w:sz w:val="22"/>
          <w:szCs w:val="22"/>
        </w:rPr>
        <w:t xml:space="preserve">proofread, </w:t>
      </w:r>
      <w:r w:rsidR="00951AB6" w:rsidRPr="00462797">
        <w:rPr>
          <w:sz w:val="22"/>
          <w:szCs w:val="22"/>
        </w:rPr>
        <w:t xml:space="preserve">and </w:t>
      </w:r>
      <w:r w:rsidR="00AD2D1F" w:rsidRPr="00462797">
        <w:rPr>
          <w:sz w:val="22"/>
          <w:szCs w:val="22"/>
        </w:rPr>
        <w:t>polish</w:t>
      </w:r>
      <w:r w:rsidR="00951AB6" w:rsidRPr="00462797">
        <w:rPr>
          <w:sz w:val="22"/>
          <w:szCs w:val="22"/>
        </w:rPr>
        <w:t xml:space="preserve"> a paper </w:t>
      </w:r>
      <w:r w:rsidR="00AD2D1F" w:rsidRPr="00462797">
        <w:rPr>
          <w:sz w:val="22"/>
          <w:szCs w:val="22"/>
        </w:rPr>
        <w:t xml:space="preserve">for submission to a </w:t>
      </w:r>
      <w:r w:rsidR="00951AB6" w:rsidRPr="00462797">
        <w:rPr>
          <w:sz w:val="22"/>
          <w:szCs w:val="22"/>
        </w:rPr>
        <w:t xml:space="preserve">top-quality </w:t>
      </w:r>
      <w:r w:rsidR="00AD2D1F" w:rsidRPr="00462797">
        <w:rPr>
          <w:sz w:val="22"/>
          <w:szCs w:val="22"/>
        </w:rPr>
        <w:t>journal.</w:t>
      </w:r>
    </w:p>
    <w:p w14:paraId="3A870B1E" w14:textId="77777777" w:rsidR="00BE0B5E" w:rsidRPr="00462797" w:rsidRDefault="004D54F9" w:rsidP="00716038">
      <w:pPr>
        <w:widowControl/>
        <w:rPr>
          <w:b/>
          <w:sz w:val="22"/>
          <w:szCs w:val="22"/>
        </w:rPr>
      </w:pPr>
      <w:r w:rsidRPr="00462797">
        <w:rPr>
          <w:b/>
          <w:sz w:val="22"/>
          <w:szCs w:val="22"/>
        </w:rPr>
        <w:t>Teacher</w:t>
      </w:r>
      <w:r w:rsidR="00BE0B5E" w:rsidRPr="00462797">
        <w:rPr>
          <w:b/>
          <w:sz w:val="22"/>
          <w:szCs w:val="22"/>
        </w:rPr>
        <w:t>: Murray Sherk (</w:t>
      </w:r>
      <w:hyperlink r:id="rId5" w:history="1">
        <w:r w:rsidR="00BE0B5E" w:rsidRPr="00462797">
          <w:rPr>
            <w:rStyle w:val="Hyperlink"/>
            <w:color w:val="000000" w:themeColor="text1"/>
            <w:sz w:val="22"/>
            <w:szCs w:val="22"/>
            <w:u w:val="none"/>
          </w:rPr>
          <w:t>msherk@ustc.edu.cn</w:t>
        </w:r>
      </w:hyperlink>
      <w:r w:rsidRPr="00462797">
        <w:rPr>
          <w:rStyle w:val="Hyperlink"/>
          <w:color w:val="000000" w:themeColor="text1"/>
          <w:sz w:val="22"/>
          <w:szCs w:val="22"/>
          <w:u w:val="none"/>
        </w:rPr>
        <w:t>, Management R&amp;D Building Office 909</w:t>
      </w:r>
      <w:r w:rsidR="00BE0B5E" w:rsidRPr="00462797">
        <w:rPr>
          <w:b/>
          <w:sz w:val="22"/>
          <w:szCs w:val="22"/>
        </w:rPr>
        <w:t>)</w:t>
      </w:r>
    </w:p>
    <w:p w14:paraId="69C250C4" w14:textId="77777777" w:rsidR="004D54F9" w:rsidRPr="00462797" w:rsidRDefault="0082757B" w:rsidP="004D54F9">
      <w:pPr>
        <w:widowControl/>
        <w:spacing w:after="120"/>
        <w:ind w:firstLine="720"/>
        <w:rPr>
          <w:sz w:val="22"/>
          <w:szCs w:val="22"/>
        </w:rPr>
      </w:pPr>
      <w:r w:rsidRPr="00462797">
        <w:rPr>
          <w:sz w:val="22"/>
          <w:szCs w:val="22"/>
        </w:rPr>
        <w:t>Office hours by appointment – arrange a time by email</w:t>
      </w:r>
      <w:r w:rsidR="007B4547" w:rsidRPr="00462797">
        <w:rPr>
          <w:sz w:val="22"/>
          <w:szCs w:val="22"/>
        </w:rPr>
        <w:t xml:space="preserve"> or </w:t>
      </w:r>
      <w:r w:rsidR="00AD2D1F" w:rsidRPr="00462797">
        <w:rPr>
          <w:sz w:val="22"/>
          <w:szCs w:val="22"/>
        </w:rPr>
        <w:t>talk</w:t>
      </w:r>
      <w:r w:rsidR="00921812" w:rsidRPr="00462797">
        <w:rPr>
          <w:sz w:val="22"/>
          <w:szCs w:val="22"/>
        </w:rPr>
        <w:t xml:space="preserve"> with </w:t>
      </w:r>
      <w:r w:rsidR="00AD2D1F" w:rsidRPr="00462797">
        <w:rPr>
          <w:sz w:val="22"/>
          <w:szCs w:val="22"/>
        </w:rPr>
        <w:t>Murray</w:t>
      </w:r>
      <w:r w:rsidR="00921812" w:rsidRPr="00462797">
        <w:rPr>
          <w:sz w:val="22"/>
          <w:szCs w:val="22"/>
        </w:rPr>
        <w:t xml:space="preserve"> </w:t>
      </w:r>
      <w:r w:rsidR="007B4547" w:rsidRPr="00462797">
        <w:rPr>
          <w:sz w:val="22"/>
          <w:szCs w:val="22"/>
        </w:rPr>
        <w:t>after any class</w:t>
      </w:r>
      <w:r w:rsidRPr="00462797">
        <w:rPr>
          <w:sz w:val="22"/>
          <w:szCs w:val="22"/>
        </w:rPr>
        <w:t>.</w:t>
      </w:r>
    </w:p>
    <w:p w14:paraId="5EA16B5C" w14:textId="77777777" w:rsidR="00AD2D1F" w:rsidRPr="00462797" w:rsidRDefault="00AD2D1F" w:rsidP="00AD2D1F">
      <w:pPr>
        <w:widowControl/>
        <w:spacing w:after="120"/>
        <w:rPr>
          <w:b/>
          <w:sz w:val="22"/>
          <w:szCs w:val="22"/>
        </w:rPr>
      </w:pPr>
      <w:r w:rsidRPr="00462797">
        <w:rPr>
          <w:b/>
          <w:sz w:val="22"/>
          <w:szCs w:val="22"/>
        </w:rPr>
        <w:t>C</w:t>
      </w:r>
      <w:r w:rsidR="004D54F9" w:rsidRPr="00462797">
        <w:rPr>
          <w:b/>
          <w:sz w:val="22"/>
          <w:szCs w:val="22"/>
        </w:rPr>
        <w:t>lass Time &amp; Place</w:t>
      </w:r>
      <w:r w:rsidRPr="00462797">
        <w:rPr>
          <w:b/>
          <w:sz w:val="22"/>
          <w:szCs w:val="22"/>
        </w:rPr>
        <w:t>:</w:t>
      </w:r>
    </w:p>
    <w:p w14:paraId="66C0CB07" w14:textId="2BF7FB20" w:rsidR="00F07CA0" w:rsidRPr="008563A3" w:rsidRDefault="00AD2D1F" w:rsidP="00F07CA0">
      <w:pPr>
        <w:pStyle w:val="ListParagraph"/>
        <w:widowControl/>
        <w:numPr>
          <w:ilvl w:val="0"/>
          <w:numId w:val="7"/>
        </w:numPr>
        <w:spacing w:after="120"/>
        <w:rPr>
          <w:sz w:val="22"/>
          <w:szCs w:val="22"/>
        </w:rPr>
      </w:pPr>
      <w:r w:rsidRPr="00462797">
        <w:rPr>
          <w:i/>
          <w:sz w:val="22"/>
          <w:szCs w:val="22"/>
        </w:rPr>
        <w:t xml:space="preserve">Classroom </w:t>
      </w:r>
      <w:r w:rsidR="00462797" w:rsidRPr="008563A3">
        <w:rPr>
          <w:i/>
          <w:sz w:val="22"/>
          <w:szCs w:val="22"/>
        </w:rPr>
        <w:t>Sessions</w:t>
      </w:r>
      <w:r w:rsidRPr="008563A3">
        <w:rPr>
          <w:sz w:val="22"/>
          <w:szCs w:val="22"/>
        </w:rPr>
        <w:t xml:space="preserve">: EMBA </w:t>
      </w:r>
      <w:r w:rsidR="00767FC7" w:rsidRPr="008563A3">
        <w:rPr>
          <w:sz w:val="22"/>
          <w:szCs w:val="22"/>
        </w:rPr>
        <w:t>seminar room 3</w:t>
      </w:r>
      <w:r w:rsidR="00462797" w:rsidRPr="008563A3">
        <w:rPr>
          <w:sz w:val="22"/>
          <w:szCs w:val="22"/>
        </w:rPr>
        <w:t xml:space="preserve"> (Management R&amp;D Building, USTC East Campus)</w:t>
      </w:r>
      <w:r w:rsidRPr="008563A3">
        <w:rPr>
          <w:sz w:val="22"/>
          <w:szCs w:val="22"/>
        </w:rPr>
        <w:t xml:space="preserve">, </w:t>
      </w:r>
      <w:r w:rsidR="00767FC7" w:rsidRPr="008563A3">
        <w:rPr>
          <w:sz w:val="22"/>
          <w:szCs w:val="22"/>
        </w:rPr>
        <w:t>Mondays</w:t>
      </w:r>
      <w:r w:rsidR="00951AB6" w:rsidRPr="008563A3">
        <w:rPr>
          <w:sz w:val="22"/>
          <w:szCs w:val="22"/>
        </w:rPr>
        <w:t xml:space="preserve"> </w:t>
      </w:r>
      <w:r w:rsidR="00767FC7" w:rsidRPr="008563A3">
        <w:rPr>
          <w:sz w:val="22"/>
          <w:szCs w:val="22"/>
        </w:rPr>
        <w:t>9:00</w:t>
      </w:r>
      <w:r w:rsidR="00E6370D" w:rsidRPr="008563A3">
        <w:rPr>
          <w:sz w:val="22"/>
          <w:szCs w:val="22"/>
        </w:rPr>
        <w:t>AM-12:15PM</w:t>
      </w:r>
      <w:r w:rsidR="00744D60" w:rsidRPr="008563A3">
        <w:rPr>
          <w:sz w:val="22"/>
          <w:szCs w:val="22"/>
        </w:rPr>
        <w:t>.</w:t>
      </w:r>
      <w:r w:rsidRPr="008563A3">
        <w:rPr>
          <w:sz w:val="22"/>
          <w:szCs w:val="22"/>
        </w:rPr>
        <w:t xml:space="preserve"> </w:t>
      </w:r>
      <w:r w:rsidR="00744D60" w:rsidRPr="008563A3">
        <w:rPr>
          <w:sz w:val="22"/>
          <w:szCs w:val="22"/>
        </w:rPr>
        <w:t>These 3 clock hours</w:t>
      </w:r>
      <w:r w:rsidR="00E6370D" w:rsidRPr="008563A3">
        <w:rPr>
          <w:sz w:val="22"/>
          <w:szCs w:val="22"/>
        </w:rPr>
        <w:t xml:space="preserve"> (+short breaks)</w:t>
      </w:r>
      <w:r w:rsidR="00744D60" w:rsidRPr="008563A3">
        <w:rPr>
          <w:sz w:val="22"/>
          <w:szCs w:val="22"/>
        </w:rPr>
        <w:t xml:space="preserve"> = 4 USTC classroom hours per week.</w:t>
      </w:r>
    </w:p>
    <w:p w14:paraId="6FC4FC6D" w14:textId="3EBE2C6E" w:rsidR="00F07CA0" w:rsidRPr="00F07CA0" w:rsidRDefault="00F07CA0" w:rsidP="00F07CA0">
      <w:pPr>
        <w:pStyle w:val="ListParagraph"/>
        <w:widowControl/>
        <w:numPr>
          <w:ilvl w:val="1"/>
          <w:numId w:val="7"/>
        </w:numPr>
        <w:spacing w:after="120"/>
        <w:rPr>
          <w:sz w:val="22"/>
          <w:szCs w:val="22"/>
        </w:rPr>
      </w:pPr>
      <w:r>
        <w:rPr>
          <w:i/>
          <w:sz w:val="22"/>
          <w:szCs w:val="22"/>
        </w:rPr>
        <w:t>Attendance is required</w:t>
      </w:r>
      <w:r w:rsidRPr="00F07CA0">
        <w:rPr>
          <w:sz w:val="22"/>
          <w:szCs w:val="22"/>
        </w:rPr>
        <w:t>.</w:t>
      </w:r>
      <w:r>
        <w:rPr>
          <w:sz w:val="22"/>
          <w:szCs w:val="22"/>
        </w:rPr>
        <w:t xml:space="preserve"> School policy says that students who miss more than 1/3 of the classroom hours will fail the course.</w:t>
      </w:r>
    </w:p>
    <w:p w14:paraId="36C85AA9" w14:textId="3EA02DB7" w:rsidR="00462797" w:rsidRDefault="00845D32" w:rsidP="00462797">
      <w:pPr>
        <w:pStyle w:val="ListParagraph"/>
        <w:widowControl/>
        <w:numPr>
          <w:ilvl w:val="0"/>
          <w:numId w:val="7"/>
        </w:numPr>
        <w:spacing w:after="120"/>
        <w:rPr>
          <w:sz w:val="22"/>
          <w:szCs w:val="22"/>
        </w:rPr>
      </w:pPr>
      <w:r w:rsidRPr="00462797">
        <w:rPr>
          <w:i/>
          <w:sz w:val="22"/>
          <w:szCs w:val="22"/>
        </w:rPr>
        <w:t>Workshop</w:t>
      </w:r>
      <w:r w:rsidR="00A9677B" w:rsidRPr="00462797">
        <w:rPr>
          <w:i/>
          <w:sz w:val="22"/>
          <w:szCs w:val="22"/>
        </w:rPr>
        <w:t>s</w:t>
      </w:r>
      <w:r w:rsidR="00AD2D1F" w:rsidRPr="00462797">
        <w:rPr>
          <w:sz w:val="22"/>
          <w:szCs w:val="22"/>
        </w:rPr>
        <w:t xml:space="preserve">: </w:t>
      </w:r>
      <w:r w:rsidR="00462797">
        <w:rPr>
          <w:sz w:val="22"/>
          <w:szCs w:val="22"/>
        </w:rPr>
        <w:t xml:space="preserve">The first two hours of each classroom session will be a more-or-less regular sort of classroom lesson. The last hour of each session will be a workshop in which students will be analyzing and doing actual writing. </w:t>
      </w:r>
    </w:p>
    <w:p w14:paraId="45832BC1" w14:textId="5BE19A26" w:rsidR="00462797" w:rsidRPr="00462797" w:rsidRDefault="00462797" w:rsidP="00462797">
      <w:pPr>
        <w:widowControl/>
        <w:spacing w:after="120"/>
        <w:rPr>
          <w:sz w:val="22"/>
          <w:szCs w:val="22"/>
        </w:rPr>
      </w:pPr>
      <w:r w:rsidRPr="00462797">
        <w:rPr>
          <w:b/>
          <w:sz w:val="22"/>
          <w:szCs w:val="22"/>
        </w:rPr>
        <w:t>Class</w:t>
      </w:r>
      <w:r w:rsidR="008C085E">
        <w:rPr>
          <w:b/>
          <w:sz w:val="22"/>
          <w:szCs w:val="22"/>
        </w:rPr>
        <w:t xml:space="preserve"> Requirements</w:t>
      </w:r>
      <w:r w:rsidRPr="00462797">
        <w:rPr>
          <w:b/>
          <w:sz w:val="22"/>
          <w:szCs w:val="22"/>
        </w:rPr>
        <w:t>:</w:t>
      </w:r>
    </w:p>
    <w:p w14:paraId="30897130" w14:textId="67F65A2E" w:rsidR="00CD6C56" w:rsidRDefault="00CD6C56" w:rsidP="00CD6C56">
      <w:pPr>
        <w:pStyle w:val="ListParagraph"/>
        <w:widowControl/>
        <w:numPr>
          <w:ilvl w:val="0"/>
          <w:numId w:val="7"/>
        </w:numPr>
        <w:spacing w:after="120"/>
        <w:rPr>
          <w:sz w:val="22"/>
          <w:szCs w:val="22"/>
        </w:rPr>
      </w:pPr>
      <w:r w:rsidRPr="00F07CA0">
        <w:rPr>
          <w:i/>
          <w:sz w:val="22"/>
          <w:szCs w:val="22"/>
        </w:rPr>
        <w:t>Textbook</w:t>
      </w:r>
      <w:r w:rsidRPr="00F07CA0">
        <w:rPr>
          <w:sz w:val="22"/>
          <w:szCs w:val="22"/>
        </w:rPr>
        <w:t xml:space="preserve">: None. We will use handouts and </w:t>
      </w:r>
      <w:r w:rsidR="003B288C">
        <w:rPr>
          <w:sz w:val="22"/>
          <w:szCs w:val="22"/>
        </w:rPr>
        <w:t>i</w:t>
      </w:r>
      <w:r w:rsidRPr="00F07CA0">
        <w:rPr>
          <w:sz w:val="22"/>
          <w:szCs w:val="22"/>
        </w:rPr>
        <w:t xml:space="preserve">nternet references. </w:t>
      </w:r>
      <w:r>
        <w:rPr>
          <w:sz w:val="22"/>
          <w:szCs w:val="22"/>
        </w:rPr>
        <w:t xml:space="preserve">Some books and </w:t>
      </w:r>
      <w:r w:rsidR="003B288C">
        <w:rPr>
          <w:sz w:val="22"/>
          <w:szCs w:val="22"/>
        </w:rPr>
        <w:t>i</w:t>
      </w:r>
      <w:r>
        <w:rPr>
          <w:sz w:val="22"/>
          <w:szCs w:val="22"/>
        </w:rPr>
        <w:t xml:space="preserve">nternet </w:t>
      </w:r>
      <w:r w:rsidRPr="00F07CA0">
        <w:rPr>
          <w:sz w:val="22"/>
          <w:szCs w:val="22"/>
        </w:rPr>
        <w:t>material will be suggested</w:t>
      </w:r>
      <w:r>
        <w:rPr>
          <w:sz w:val="22"/>
          <w:szCs w:val="22"/>
        </w:rPr>
        <w:t xml:space="preserve"> for reference purposes</w:t>
      </w:r>
      <w:r w:rsidRPr="00F07CA0">
        <w:rPr>
          <w:sz w:val="22"/>
          <w:szCs w:val="22"/>
        </w:rPr>
        <w:t xml:space="preserve">. </w:t>
      </w:r>
    </w:p>
    <w:p w14:paraId="5EF51D53" w14:textId="177A1DE4" w:rsidR="008C085E" w:rsidRDefault="00462797" w:rsidP="008C085E">
      <w:pPr>
        <w:pStyle w:val="ListParagraph"/>
        <w:widowControl/>
        <w:numPr>
          <w:ilvl w:val="0"/>
          <w:numId w:val="7"/>
        </w:numPr>
        <w:spacing w:after="120"/>
        <w:rPr>
          <w:sz w:val="22"/>
          <w:szCs w:val="22"/>
        </w:rPr>
      </w:pPr>
      <w:r>
        <w:rPr>
          <w:i/>
          <w:sz w:val="22"/>
          <w:szCs w:val="22"/>
        </w:rPr>
        <w:t>Computer</w:t>
      </w:r>
      <w:r w:rsidRPr="00462797">
        <w:rPr>
          <w:sz w:val="22"/>
          <w:szCs w:val="22"/>
        </w:rPr>
        <w:t>:</w:t>
      </w:r>
      <w:r>
        <w:rPr>
          <w:sz w:val="22"/>
          <w:szCs w:val="22"/>
        </w:rPr>
        <w:t xml:space="preserve"> During class time, </w:t>
      </w:r>
      <w:r w:rsidR="008C085E">
        <w:rPr>
          <w:sz w:val="22"/>
          <w:szCs w:val="22"/>
        </w:rPr>
        <w:t xml:space="preserve">students will be accessing the Internet for material and </w:t>
      </w:r>
      <w:r w:rsidR="00C02A19">
        <w:rPr>
          <w:sz w:val="22"/>
          <w:szCs w:val="22"/>
        </w:rPr>
        <w:t xml:space="preserve">will be </w:t>
      </w:r>
      <w:r w:rsidR="008C085E">
        <w:rPr>
          <w:sz w:val="22"/>
          <w:szCs w:val="22"/>
        </w:rPr>
        <w:t xml:space="preserve">writing text for others to analyze. The student may also be asked to use some writing/editing tools that need to be installed on a computer. </w:t>
      </w:r>
      <w:r w:rsidR="00F07CA0">
        <w:rPr>
          <w:sz w:val="22"/>
          <w:szCs w:val="22"/>
        </w:rPr>
        <w:t>E</w:t>
      </w:r>
      <w:r w:rsidR="008C085E">
        <w:rPr>
          <w:sz w:val="22"/>
          <w:szCs w:val="22"/>
        </w:rPr>
        <w:t xml:space="preserve">ach student </w:t>
      </w:r>
      <w:r w:rsidR="00F07CA0">
        <w:rPr>
          <w:sz w:val="22"/>
          <w:szCs w:val="22"/>
        </w:rPr>
        <w:t xml:space="preserve">should </w:t>
      </w:r>
      <w:r w:rsidR="008C085E">
        <w:rPr>
          <w:sz w:val="22"/>
          <w:szCs w:val="22"/>
        </w:rPr>
        <w:t xml:space="preserve">bring to class </w:t>
      </w:r>
      <w:r>
        <w:rPr>
          <w:sz w:val="22"/>
          <w:szCs w:val="22"/>
        </w:rPr>
        <w:t>a portable computer or tablet device with a reasonable-size screen.</w:t>
      </w:r>
      <w:r w:rsidR="00F07CA0">
        <w:rPr>
          <w:sz w:val="22"/>
          <w:szCs w:val="22"/>
        </w:rPr>
        <w:t xml:space="preserve"> If a student </w:t>
      </w:r>
      <w:r w:rsidR="00C02A19">
        <w:rPr>
          <w:sz w:val="22"/>
          <w:szCs w:val="22"/>
        </w:rPr>
        <w:t>cannot bring</w:t>
      </w:r>
      <w:r w:rsidR="00F07CA0">
        <w:rPr>
          <w:sz w:val="22"/>
          <w:szCs w:val="22"/>
        </w:rPr>
        <w:t xml:space="preserve"> such </w:t>
      </w:r>
      <w:r w:rsidR="00C02A19">
        <w:rPr>
          <w:sz w:val="22"/>
          <w:szCs w:val="22"/>
        </w:rPr>
        <w:t xml:space="preserve">a </w:t>
      </w:r>
      <w:r w:rsidR="00F07CA0">
        <w:rPr>
          <w:sz w:val="22"/>
          <w:szCs w:val="22"/>
        </w:rPr>
        <w:t>device, a smartphone could be used for accessing information and the student could write by hand on paper (that the student brings) but this will make it harder for the student to participate fully.</w:t>
      </w:r>
    </w:p>
    <w:p w14:paraId="7BE142A6" w14:textId="5E1BCE99" w:rsidR="00CD6C56" w:rsidRPr="00C02A19" w:rsidRDefault="00CD6C56" w:rsidP="00CD6C56">
      <w:pPr>
        <w:pStyle w:val="ListParagraph"/>
        <w:widowControl/>
        <w:numPr>
          <w:ilvl w:val="1"/>
          <w:numId w:val="7"/>
        </w:numPr>
        <w:spacing w:after="120"/>
        <w:rPr>
          <w:sz w:val="22"/>
          <w:szCs w:val="22"/>
        </w:rPr>
      </w:pPr>
      <w:r>
        <w:rPr>
          <w:sz w:val="22"/>
          <w:szCs w:val="22"/>
        </w:rPr>
        <w:t>Smartphones may be used as reference tools (e.g. to get Internet resources) but must not be used for phone calls, texting, or social media during class time.</w:t>
      </w:r>
    </w:p>
    <w:p w14:paraId="4C9F7A5C" w14:textId="464E9427" w:rsidR="008C085E" w:rsidRDefault="008C085E" w:rsidP="00AD2D1F">
      <w:pPr>
        <w:pStyle w:val="ListParagraph"/>
        <w:widowControl/>
        <w:numPr>
          <w:ilvl w:val="0"/>
          <w:numId w:val="7"/>
        </w:numPr>
        <w:spacing w:after="120"/>
        <w:rPr>
          <w:sz w:val="22"/>
          <w:szCs w:val="22"/>
        </w:rPr>
      </w:pPr>
      <w:r>
        <w:rPr>
          <w:i/>
          <w:sz w:val="22"/>
          <w:szCs w:val="22"/>
        </w:rPr>
        <w:t>Project</w:t>
      </w:r>
      <w:r w:rsidRPr="008C085E">
        <w:rPr>
          <w:sz w:val="22"/>
          <w:szCs w:val="22"/>
        </w:rPr>
        <w:t>:</w:t>
      </w:r>
      <w:r>
        <w:rPr>
          <w:sz w:val="22"/>
          <w:szCs w:val="22"/>
        </w:rPr>
        <w:t xml:space="preserve"> Each student is expected to have a writing project during this course</w:t>
      </w:r>
      <w:r w:rsidR="00C02A19">
        <w:rPr>
          <w:sz w:val="22"/>
          <w:szCs w:val="22"/>
        </w:rPr>
        <w:t>:</w:t>
      </w:r>
      <w:r>
        <w:rPr>
          <w:sz w:val="22"/>
          <w:szCs w:val="22"/>
        </w:rPr>
        <w:t xml:space="preserve"> a research paper he/she is writing for publication. This paper could be at any stage in the writing process from initial design to final proof-reading.</w:t>
      </w:r>
      <w:r w:rsidR="00F07CA0">
        <w:rPr>
          <w:sz w:val="22"/>
          <w:szCs w:val="22"/>
        </w:rPr>
        <w:t xml:space="preserve"> Many workshop activities will involve these projects so the project in electronic form should be brought to every class.</w:t>
      </w:r>
      <w:r w:rsidR="00C02A19">
        <w:rPr>
          <w:sz w:val="22"/>
          <w:szCs w:val="22"/>
        </w:rPr>
        <w:t xml:space="preserve"> (If the project is completed during the course, a new one </w:t>
      </w:r>
      <w:r w:rsidR="00D9106E">
        <w:rPr>
          <w:sz w:val="22"/>
          <w:szCs w:val="22"/>
        </w:rPr>
        <w:t>should</w:t>
      </w:r>
      <w:r w:rsidR="00C02A19">
        <w:rPr>
          <w:sz w:val="22"/>
          <w:szCs w:val="22"/>
        </w:rPr>
        <w:t xml:space="preserve"> be started.)</w:t>
      </w:r>
    </w:p>
    <w:p w14:paraId="473FAE8E" w14:textId="456C31CD" w:rsidR="008C085E" w:rsidRDefault="008C085E" w:rsidP="00AD2D1F">
      <w:pPr>
        <w:pStyle w:val="ListParagraph"/>
        <w:widowControl/>
        <w:numPr>
          <w:ilvl w:val="0"/>
          <w:numId w:val="7"/>
        </w:numPr>
        <w:spacing w:after="120"/>
        <w:rPr>
          <w:sz w:val="22"/>
          <w:szCs w:val="22"/>
        </w:rPr>
      </w:pPr>
      <w:r>
        <w:rPr>
          <w:i/>
          <w:sz w:val="22"/>
          <w:szCs w:val="22"/>
        </w:rPr>
        <w:t>Homework</w:t>
      </w:r>
      <w:r w:rsidRPr="008C085E">
        <w:rPr>
          <w:sz w:val="22"/>
          <w:szCs w:val="22"/>
        </w:rPr>
        <w:t>:</w:t>
      </w:r>
      <w:r>
        <w:rPr>
          <w:sz w:val="22"/>
          <w:szCs w:val="22"/>
        </w:rPr>
        <w:t xml:space="preserve"> Homework assignments will be given. Most of these will relate directly to the student projects. </w:t>
      </w:r>
    </w:p>
    <w:p w14:paraId="324613A3" w14:textId="73B4F4E6" w:rsidR="008C085E" w:rsidRDefault="008C085E" w:rsidP="00D17824">
      <w:pPr>
        <w:pStyle w:val="ListParagraph"/>
        <w:widowControl/>
        <w:numPr>
          <w:ilvl w:val="0"/>
          <w:numId w:val="6"/>
        </w:numPr>
        <w:spacing w:after="120"/>
        <w:rPr>
          <w:sz w:val="22"/>
          <w:szCs w:val="22"/>
        </w:rPr>
      </w:pPr>
      <w:r w:rsidRPr="008C085E">
        <w:rPr>
          <w:i/>
          <w:sz w:val="22"/>
          <w:szCs w:val="22"/>
        </w:rPr>
        <w:t>Final Exam</w:t>
      </w:r>
      <w:r w:rsidRPr="008C085E">
        <w:rPr>
          <w:sz w:val="22"/>
          <w:szCs w:val="22"/>
        </w:rPr>
        <w:t>: The exam will include knowledge of material covered in class, some practical editing/proof-reading questions, and a half-page writing question.</w:t>
      </w:r>
      <w:r w:rsidR="00F07CA0">
        <w:rPr>
          <w:sz w:val="22"/>
          <w:szCs w:val="22"/>
        </w:rPr>
        <w:t xml:space="preserve"> It will be an “open-device” exam so students can use computers, the Internet, online notes, etc. Communication with another person, however, is forbidden during the exam.</w:t>
      </w:r>
    </w:p>
    <w:p w14:paraId="00241AF0" w14:textId="21043AE6" w:rsidR="00F07CA0" w:rsidRDefault="00F07CA0" w:rsidP="00F07CA0">
      <w:pPr>
        <w:pStyle w:val="ListParagraph"/>
        <w:widowControl/>
        <w:numPr>
          <w:ilvl w:val="1"/>
          <w:numId w:val="6"/>
        </w:numPr>
        <w:spacing w:after="120"/>
        <w:rPr>
          <w:sz w:val="22"/>
          <w:szCs w:val="22"/>
        </w:rPr>
      </w:pPr>
      <w:r>
        <w:rPr>
          <w:i/>
          <w:sz w:val="22"/>
          <w:szCs w:val="22"/>
        </w:rPr>
        <w:t xml:space="preserve">Students must pass the final exam </w:t>
      </w:r>
      <w:r w:rsidR="009F78CB">
        <w:rPr>
          <w:i/>
          <w:sz w:val="22"/>
          <w:szCs w:val="22"/>
        </w:rPr>
        <w:t xml:space="preserve">(exam mark &gt;50%) </w:t>
      </w:r>
      <w:r>
        <w:rPr>
          <w:i/>
          <w:sz w:val="22"/>
          <w:szCs w:val="22"/>
        </w:rPr>
        <w:t>to pass the course</w:t>
      </w:r>
      <w:r w:rsidRPr="00F07CA0">
        <w:rPr>
          <w:sz w:val="22"/>
          <w:szCs w:val="22"/>
        </w:rPr>
        <w:t>.</w:t>
      </w:r>
    </w:p>
    <w:p w14:paraId="6D9A5AD3" w14:textId="5C6F6697" w:rsidR="00E162BA" w:rsidRPr="00462797" w:rsidRDefault="003D5813">
      <w:pPr>
        <w:widowControl/>
        <w:rPr>
          <w:sz w:val="22"/>
          <w:szCs w:val="22"/>
        </w:rPr>
      </w:pPr>
      <w:r w:rsidRPr="00462797">
        <w:rPr>
          <w:b/>
          <w:sz w:val="22"/>
          <w:szCs w:val="22"/>
        </w:rPr>
        <w:t>Evaluation</w:t>
      </w:r>
      <w:r w:rsidR="0092613C" w:rsidRPr="00462797">
        <w:rPr>
          <w:b/>
          <w:sz w:val="22"/>
          <w:szCs w:val="22"/>
        </w:rPr>
        <w:t>:</w:t>
      </w:r>
      <w:r w:rsidR="0092613C" w:rsidRPr="00462797">
        <w:rPr>
          <w:sz w:val="22"/>
          <w:szCs w:val="22"/>
        </w:rPr>
        <w:t xml:space="preserve"> </w:t>
      </w:r>
      <w:r w:rsidR="00E162BA" w:rsidRPr="00462797">
        <w:rPr>
          <w:sz w:val="22"/>
          <w:szCs w:val="22"/>
        </w:rPr>
        <w:t xml:space="preserve">To get credit for this course, </w:t>
      </w:r>
      <w:r w:rsidR="00C02A19">
        <w:rPr>
          <w:sz w:val="22"/>
          <w:szCs w:val="22"/>
        </w:rPr>
        <w:t>a</w:t>
      </w:r>
      <w:r w:rsidR="00B52491" w:rsidRPr="00462797">
        <w:rPr>
          <w:sz w:val="22"/>
          <w:szCs w:val="22"/>
        </w:rPr>
        <w:t xml:space="preserve"> </w:t>
      </w:r>
      <w:r w:rsidR="00E162BA" w:rsidRPr="00462797">
        <w:rPr>
          <w:sz w:val="22"/>
          <w:szCs w:val="22"/>
        </w:rPr>
        <w:t>student need</w:t>
      </w:r>
      <w:r w:rsidR="00B52491" w:rsidRPr="00462797">
        <w:rPr>
          <w:sz w:val="22"/>
          <w:szCs w:val="22"/>
        </w:rPr>
        <w:t>s</w:t>
      </w:r>
      <w:r w:rsidR="00E162BA" w:rsidRPr="00462797">
        <w:rPr>
          <w:sz w:val="22"/>
          <w:szCs w:val="22"/>
        </w:rPr>
        <w:t xml:space="preserve"> to do the following things:</w:t>
      </w:r>
    </w:p>
    <w:p w14:paraId="21820D37" w14:textId="77777777" w:rsidR="00C02A19" w:rsidRDefault="00C02A19" w:rsidP="00E162BA">
      <w:pPr>
        <w:widowControl/>
        <w:numPr>
          <w:ilvl w:val="0"/>
          <w:numId w:val="6"/>
        </w:numPr>
        <w:rPr>
          <w:sz w:val="22"/>
          <w:szCs w:val="22"/>
        </w:rPr>
      </w:pPr>
      <w:r>
        <w:rPr>
          <w:sz w:val="22"/>
          <w:szCs w:val="22"/>
        </w:rPr>
        <w:t>Attend class enough.</w:t>
      </w:r>
    </w:p>
    <w:p w14:paraId="6FFCC185" w14:textId="6C62B336" w:rsidR="00B73C5D" w:rsidRPr="00462797" w:rsidRDefault="00B73C5D" w:rsidP="00E162BA">
      <w:pPr>
        <w:widowControl/>
        <w:numPr>
          <w:ilvl w:val="0"/>
          <w:numId w:val="6"/>
        </w:numPr>
        <w:rPr>
          <w:sz w:val="22"/>
          <w:szCs w:val="22"/>
        </w:rPr>
      </w:pPr>
      <w:r w:rsidRPr="00462797">
        <w:rPr>
          <w:sz w:val="22"/>
          <w:szCs w:val="22"/>
        </w:rPr>
        <w:t xml:space="preserve">Pass </w:t>
      </w:r>
      <w:r w:rsidR="00216BF6" w:rsidRPr="00462797">
        <w:rPr>
          <w:sz w:val="22"/>
          <w:szCs w:val="22"/>
        </w:rPr>
        <w:t>the</w:t>
      </w:r>
      <w:r w:rsidRPr="00462797">
        <w:rPr>
          <w:sz w:val="22"/>
          <w:szCs w:val="22"/>
        </w:rPr>
        <w:t xml:space="preserve"> final exam. The exam will include knowledge of material covered in class, </w:t>
      </w:r>
      <w:r w:rsidR="00216BF6" w:rsidRPr="00462797">
        <w:rPr>
          <w:sz w:val="22"/>
          <w:szCs w:val="22"/>
        </w:rPr>
        <w:t>some</w:t>
      </w:r>
      <w:r w:rsidRPr="00462797">
        <w:rPr>
          <w:sz w:val="22"/>
          <w:szCs w:val="22"/>
        </w:rPr>
        <w:t xml:space="preserve"> practical editing/proof-reading question</w:t>
      </w:r>
      <w:r w:rsidR="00216BF6" w:rsidRPr="00462797">
        <w:rPr>
          <w:sz w:val="22"/>
          <w:szCs w:val="22"/>
        </w:rPr>
        <w:t>s</w:t>
      </w:r>
      <w:r w:rsidRPr="00462797">
        <w:rPr>
          <w:sz w:val="22"/>
          <w:szCs w:val="22"/>
        </w:rPr>
        <w:t>, and a half-page writing</w:t>
      </w:r>
      <w:r w:rsidR="00882298" w:rsidRPr="00462797">
        <w:rPr>
          <w:sz w:val="22"/>
          <w:szCs w:val="22"/>
        </w:rPr>
        <w:t xml:space="preserve"> question.</w:t>
      </w:r>
    </w:p>
    <w:p w14:paraId="4E99103D" w14:textId="2B20394B" w:rsidR="002016F8" w:rsidRPr="00462797" w:rsidRDefault="00D3338F" w:rsidP="00E162BA">
      <w:pPr>
        <w:widowControl/>
        <w:numPr>
          <w:ilvl w:val="0"/>
          <w:numId w:val="6"/>
        </w:numPr>
        <w:rPr>
          <w:sz w:val="22"/>
          <w:szCs w:val="22"/>
        </w:rPr>
      </w:pPr>
      <w:r>
        <w:rPr>
          <w:sz w:val="22"/>
          <w:szCs w:val="22"/>
        </w:rPr>
        <w:t>Get at least 75% on the following g</w:t>
      </w:r>
      <w:r w:rsidR="002016F8" w:rsidRPr="00462797">
        <w:rPr>
          <w:sz w:val="22"/>
          <w:szCs w:val="22"/>
        </w:rPr>
        <w:t xml:space="preserve">rading scheme: </w:t>
      </w:r>
      <w:bookmarkStart w:id="0" w:name="_GoBack"/>
      <w:bookmarkEnd w:id="0"/>
    </w:p>
    <w:p w14:paraId="6110D6FD" w14:textId="715EB99E" w:rsidR="002016F8" w:rsidRPr="00462797" w:rsidRDefault="002016F8" w:rsidP="002016F8">
      <w:pPr>
        <w:widowControl/>
        <w:numPr>
          <w:ilvl w:val="1"/>
          <w:numId w:val="6"/>
        </w:numPr>
        <w:rPr>
          <w:sz w:val="22"/>
          <w:szCs w:val="22"/>
        </w:rPr>
      </w:pPr>
      <w:r w:rsidRPr="00462797">
        <w:rPr>
          <w:sz w:val="22"/>
          <w:szCs w:val="22"/>
        </w:rPr>
        <w:t>2</w:t>
      </w:r>
      <w:r w:rsidR="003E2292">
        <w:rPr>
          <w:sz w:val="22"/>
          <w:szCs w:val="22"/>
        </w:rPr>
        <w:t>0</w:t>
      </w:r>
      <w:r w:rsidRPr="00462797">
        <w:rPr>
          <w:sz w:val="22"/>
          <w:szCs w:val="22"/>
        </w:rPr>
        <w:t>% Attendance</w:t>
      </w:r>
      <w:r w:rsidR="00C02A19">
        <w:rPr>
          <w:sz w:val="22"/>
          <w:szCs w:val="22"/>
        </w:rPr>
        <w:t xml:space="preserve"> and participation, </w:t>
      </w:r>
      <w:r w:rsidR="003E2292">
        <w:rPr>
          <w:sz w:val="22"/>
          <w:szCs w:val="22"/>
        </w:rPr>
        <w:t>30</w:t>
      </w:r>
      <w:r w:rsidRPr="00462797">
        <w:rPr>
          <w:sz w:val="22"/>
          <w:szCs w:val="22"/>
        </w:rPr>
        <w:t xml:space="preserve">% </w:t>
      </w:r>
      <w:r w:rsidR="00C02A19">
        <w:rPr>
          <w:sz w:val="22"/>
          <w:szCs w:val="22"/>
        </w:rPr>
        <w:t>Homework, 5</w:t>
      </w:r>
      <w:r w:rsidRPr="00462797">
        <w:rPr>
          <w:sz w:val="22"/>
          <w:szCs w:val="22"/>
        </w:rPr>
        <w:t>0% Final exam</w:t>
      </w:r>
    </w:p>
    <w:p w14:paraId="5E149827" w14:textId="77777777" w:rsidR="00E162BA" w:rsidRPr="00462797" w:rsidRDefault="00E162BA" w:rsidP="00E162BA">
      <w:pPr>
        <w:widowControl/>
        <w:rPr>
          <w:sz w:val="22"/>
          <w:szCs w:val="22"/>
        </w:rPr>
      </w:pPr>
    </w:p>
    <w:p w14:paraId="571DEDC1" w14:textId="77777777" w:rsidR="00285A73" w:rsidRPr="00462797" w:rsidRDefault="003D5813">
      <w:pPr>
        <w:widowControl/>
        <w:rPr>
          <w:b/>
          <w:sz w:val="22"/>
          <w:szCs w:val="22"/>
        </w:rPr>
      </w:pPr>
      <w:r w:rsidRPr="00462797">
        <w:rPr>
          <w:b/>
          <w:sz w:val="22"/>
          <w:szCs w:val="22"/>
        </w:rPr>
        <w:t>Course Schedule</w:t>
      </w:r>
      <w:r w:rsidR="00285A73" w:rsidRPr="00462797">
        <w:rPr>
          <w:b/>
          <w:sz w:val="22"/>
          <w:szCs w:val="22"/>
        </w:rPr>
        <w:t xml:space="preserve">: </w:t>
      </w:r>
      <w:r w:rsidR="00285A73" w:rsidRPr="00462797">
        <w:rPr>
          <w:sz w:val="22"/>
          <w:szCs w:val="22"/>
        </w:rPr>
        <w:t>See the other side of this sheet</w:t>
      </w:r>
      <w:r w:rsidR="00216BF6" w:rsidRPr="00462797">
        <w:rPr>
          <w:sz w:val="22"/>
          <w:szCs w:val="22"/>
        </w:rPr>
        <w:t>.</w:t>
      </w:r>
    </w:p>
    <w:p w14:paraId="3236D9EF" w14:textId="77777777" w:rsidR="004D54F9" w:rsidRPr="00462797" w:rsidRDefault="004D54F9">
      <w:pPr>
        <w:widowControl/>
        <w:rPr>
          <w:b/>
          <w:sz w:val="22"/>
          <w:szCs w:val="22"/>
        </w:rPr>
      </w:pPr>
      <w:r w:rsidRPr="00462797">
        <w:rPr>
          <w:b/>
          <w:sz w:val="22"/>
          <w:szCs w:val="22"/>
        </w:rPr>
        <w:br w:type="page"/>
      </w:r>
    </w:p>
    <w:p w14:paraId="7D5370F9" w14:textId="77777777" w:rsidR="0092613C" w:rsidRPr="00462797" w:rsidRDefault="0092613C">
      <w:pPr>
        <w:widowControl/>
        <w:rPr>
          <w:sz w:val="22"/>
          <w:szCs w:val="22"/>
        </w:rPr>
      </w:pPr>
      <w:r w:rsidRPr="00462797">
        <w:rPr>
          <w:b/>
          <w:sz w:val="22"/>
          <w:szCs w:val="22"/>
        </w:rPr>
        <w:lastRenderedPageBreak/>
        <w:t>C</w:t>
      </w:r>
      <w:r w:rsidR="004E2A55" w:rsidRPr="00462797">
        <w:rPr>
          <w:b/>
          <w:sz w:val="22"/>
          <w:szCs w:val="22"/>
        </w:rPr>
        <w:t>ourse</w:t>
      </w:r>
      <w:r w:rsidRPr="00462797">
        <w:rPr>
          <w:b/>
          <w:sz w:val="22"/>
          <w:szCs w:val="22"/>
        </w:rPr>
        <w:t xml:space="preserve"> S</w:t>
      </w:r>
      <w:r w:rsidR="004E2A55" w:rsidRPr="00462797">
        <w:rPr>
          <w:b/>
          <w:sz w:val="22"/>
          <w:szCs w:val="22"/>
        </w:rPr>
        <w:t>chedule</w:t>
      </w:r>
      <w:r w:rsidRPr="00462797">
        <w:rPr>
          <w:sz w:val="22"/>
          <w:szCs w:val="22"/>
        </w:rPr>
        <w:t xml:space="preserve"> (</w:t>
      </w:r>
      <w:r w:rsidR="00565513" w:rsidRPr="00462797">
        <w:rPr>
          <w:sz w:val="22"/>
          <w:szCs w:val="22"/>
        </w:rPr>
        <w:t xml:space="preserve">Dates may </w:t>
      </w:r>
      <w:r w:rsidR="00942665" w:rsidRPr="00462797">
        <w:rPr>
          <w:sz w:val="22"/>
          <w:szCs w:val="22"/>
        </w:rPr>
        <w:t>change</w:t>
      </w:r>
      <w:r w:rsidR="00FA2E07" w:rsidRPr="00462797">
        <w:rPr>
          <w:sz w:val="22"/>
          <w:szCs w:val="22"/>
        </w:rPr>
        <w:t xml:space="preserve"> due to holidays during </w:t>
      </w:r>
      <w:r w:rsidR="00216BF6" w:rsidRPr="00462797">
        <w:rPr>
          <w:sz w:val="22"/>
          <w:szCs w:val="22"/>
        </w:rPr>
        <w:t xml:space="preserve">the </w:t>
      </w:r>
      <w:r w:rsidR="00FA2E07" w:rsidRPr="00462797">
        <w:rPr>
          <w:sz w:val="22"/>
          <w:szCs w:val="22"/>
        </w:rPr>
        <w:t>term</w:t>
      </w:r>
      <w:r w:rsidR="004D49EF" w:rsidRPr="00462797">
        <w:rPr>
          <w:sz w:val="22"/>
          <w:szCs w:val="22"/>
        </w:rPr>
        <w:t xml:space="preserve"> or other factors</w:t>
      </w:r>
      <w:r w:rsidR="00D55F2D" w:rsidRPr="00462797">
        <w:rPr>
          <w:sz w:val="22"/>
          <w:szCs w:val="22"/>
        </w:rPr>
        <w:t>.)</w:t>
      </w:r>
    </w:p>
    <w:p w14:paraId="052207C8" w14:textId="77777777" w:rsidR="00285A73" w:rsidRPr="00462797" w:rsidRDefault="00285A73">
      <w:pPr>
        <w:widowControl/>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1E0" w:firstRow="1" w:lastRow="1" w:firstColumn="1" w:lastColumn="1" w:noHBand="0" w:noVBand="0"/>
      </w:tblPr>
      <w:tblGrid>
        <w:gridCol w:w="937"/>
        <w:gridCol w:w="1504"/>
        <w:gridCol w:w="7158"/>
      </w:tblGrid>
      <w:tr w:rsidR="00502C18" w:rsidRPr="00462797" w14:paraId="3D436422" w14:textId="77777777" w:rsidTr="00744D60">
        <w:trPr>
          <w:jc w:val="center"/>
        </w:trPr>
        <w:tc>
          <w:tcPr>
            <w:tcW w:w="937" w:type="dxa"/>
            <w:shd w:val="clear" w:color="auto" w:fill="auto"/>
          </w:tcPr>
          <w:p w14:paraId="059138EF" w14:textId="77777777" w:rsidR="00502C18" w:rsidRPr="00462797" w:rsidRDefault="00502C18" w:rsidP="00FA2D76">
            <w:pPr>
              <w:widowControl/>
              <w:jc w:val="center"/>
              <w:rPr>
                <w:b/>
                <w:sz w:val="22"/>
                <w:szCs w:val="22"/>
              </w:rPr>
            </w:pPr>
            <w:r w:rsidRPr="00462797">
              <w:rPr>
                <w:b/>
                <w:sz w:val="22"/>
                <w:szCs w:val="22"/>
              </w:rPr>
              <w:t>Lesson</w:t>
            </w:r>
          </w:p>
        </w:tc>
        <w:tc>
          <w:tcPr>
            <w:tcW w:w="1504" w:type="dxa"/>
            <w:shd w:val="clear" w:color="auto" w:fill="auto"/>
          </w:tcPr>
          <w:p w14:paraId="2F41E1EC" w14:textId="77777777" w:rsidR="00502C18" w:rsidRPr="00462797" w:rsidRDefault="002016F8" w:rsidP="00FA2D76">
            <w:pPr>
              <w:widowControl/>
              <w:rPr>
                <w:b/>
                <w:sz w:val="22"/>
                <w:szCs w:val="22"/>
              </w:rPr>
            </w:pPr>
            <w:r w:rsidRPr="00462797">
              <w:rPr>
                <w:b/>
                <w:sz w:val="22"/>
                <w:szCs w:val="22"/>
              </w:rPr>
              <w:t>Date</w:t>
            </w:r>
          </w:p>
        </w:tc>
        <w:tc>
          <w:tcPr>
            <w:tcW w:w="7158" w:type="dxa"/>
            <w:shd w:val="clear" w:color="auto" w:fill="auto"/>
          </w:tcPr>
          <w:p w14:paraId="0D84DDF3" w14:textId="77777777" w:rsidR="00502C18" w:rsidRPr="00462797" w:rsidRDefault="000D119E" w:rsidP="00FA2D76">
            <w:pPr>
              <w:widowControl/>
              <w:rPr>
                <w:b/>
                <w:sz w:val="22"/>
                <w:szCs w:val="22"/>
              </w:rPr>
            </w:pPr>
            <w:r w:rsidRPr="00462797">
              <w:rPr>
                <w:b/>
                <w:sz w:val="22"/>
                <w:szCs w:val="22"/>
              </w:rPr>
              <w:t>Content</w:t>
            </w:r>
          </w:p>
        </w:tc>
      </w:tr>
      <w:tr w:rsidR="00502C18" w:rsidRPr="00462797" w14:paraId="2B55675A" w14:textId="77777777" w:rsidTr="00744D60">
        <w:trPr>
          <w:trHeight w:val="432"/>
          <w:jc w:val="center"/>
        </w:trPr>
        <w:tc>
          <w:tcPr>
            <w:tcW w:w="0" w:type="auto"/>
            <w:shd w:val="clear" w:color="auto" w:fill="auto"/>
            <w:vAlign w:val="center"/>
          </w:tcPr>
          <w:p w14:paraId="5D65304F" w14:textId="77777777" w:rsidR="00502C18" w:rsidRPr="00D3338F" w:rsidRDefault="00502C18" w:rsidP="00FA2D76">
            <w:pPr>
              <w:widowControl/>
              <w:jc w:val="center"/>
              <w:rPr>
                <w:sz w:val="22"/>
                <w:szCs w:val="22"/>
              </w:rPr>
            </w:pPr>
            <w:r w:rsidRPr="00D3338F">
              <w:rPr>
                <w:sz w:val="22"/>
                <w:szCs w:val="22"/>
              </w:rPr>
              <w:t>1</w:t>
            </w:r>
          </w:p>
        </w:tc>
        <w:tc>
          <w:tcPr>
            <w:tcW w:w="1504" w:type="dxa"/>
            <w:shd w:val="clear" w:color="auto" w:fill="auto"/>
            <w:vAlign w:val="center"/>
          </w:tcPr>
          <w:p w14:paraId="0DFB3D3D" w14:textId="7C65322D" w:rsidR="00502C18" w:rsidRPr="00D3338F" w:rsidRDefault="00882298" w:rsidP="005316CB">
            <w:pPr>
              <w:widowControl/>
              <w:rPr>
                <w:sz w:val="22"/>
                <w:szCs w:val="22"/>
                <w:lang w:eastAsia="zh-CN"/>
              </w:rPr>
            </w:pPr>
            <w:r w:rsidRPr="00D3338F">
              <w:rPr>
                <w:sz w:val="22"/>
                <w:szCs w:val="22"/>
                <w:lang w:eastAsia="zh-CN"/>
              </w:rPr>
              <w:t xml:space="preserve">March </w:t>
            </w:r>
            <w:r w:rsidR="008272BC">
              <w:rPr>
                <w:sz w:val="22"/>
                <w:szCs w:val="22"/>
                <w:lang w:eastAsia="zh-CN"/>
              </w:rPr>
              <w:t>1</w:t>
            </w:r>
            <w:r w:rsidR="00951AB6" w:rsidRPr="00D3338F">
              <w:rPr>
                <w:sz w:val="22"/>
                <w:szCs w:val="22"/>
                <w:lang w:eastAsia="zh-CN"/>
              </w:rPr>
              <w:t>1</w:t>
            </w:r>
          </w:p>
        </w:tc>
        <w:tc>
          <w:tcPr>
            <w:tcW w:w="7158" w:type="dxa"/>
            <w:shd w:val="clear" w:color="auto" w:fill="auto"/>
            <w:vAlign w:val="center"/>
          </w:tcPr>
          <w:p w14:paraId="7A690E45" w14:textId="6D7D5156" w:rsidR="00502C18" w:rsidRPr="00D3338F" w:rsidRDefault="000D119E" w:rsidP="006D43FB">
            <w:pPr>
              <w:widowControl/>
              <w:rPr>
                <w:sz w:val="22"/>
                <w:szCs w:val="22"/>
              </w:rPr>
            </w:pPr>
            <w:r w:rsidRPr="00D3338F">
              <w:rPr>
                <w:sz w:val="22"/>
                <w:szCs w:val="22"/>
              </w:rPr>
              <w:t xml:space="preserve">Course introduction, </w:t>
            </w:r>
            <w:r w:rsidR="00882298" w:rsidRPr="00D3338F">
              <w:rPr>
                <w:sz w:val="22"/>
                <w:szCs w:val="22"/>
              </w:rPr>
              <w:t xml:space="preserve">being a professional writer, </w:t>
            </w:r>
            <w:r w:rsidR="00CD6C56" w:rsidRPr="00D3338F">
              <w:rPr>
                <w:sz w:val="22"/>
                <w:szCs w:val="22"/>
              </w:rPr>
              <w:t xml:space="preserve">good writing habits, </w:t>
            </w:r>
            <w:r w:rsidR="00882298" w:rsidRPr="00D3338F">
              <w:rPr>
                <w:sz w:val="22"/>
                <w:szCs w:val="22"/>
              </w:rPr>
              <w:t>logical arguments</w:t>
            </w:r>
            <w:r w:rsidR="00B14F84">
              <w:rPr>
                <w:sz w:val="22"/>
                <w:szCs w:val="22"/>
              </w:rPr>
              <w:t xml:space="preserve">, </w:t>
            </w:r>
            <w:r w:rsidR="00FD2169">
              <w:rPr>
                <w:sz w:val="22"/>
                <w:szCs w:val="22"/>
              </w:rPr>
              <w:t>m</w:t>
            </w:r>
            <w:r w:rsidR="00B14F84">
              <w:rPr>
                <w:sz w:val="22"/>
                <w:szCs w:val="22"/>
              </w:rPr>
              <w:t xml:space="preserve">ind </w:t>
            </w:r>
            <w:r w:rsidR="00FD2169">
              <w:rPr>
                <w:sz w:val="22"/>
                <w:szCs w:val="22"/>
              </w:rPr>
              <w:t>m</w:t>
            </w:r>
            <w:r w:rsidR="00B14F84">
              <w:rPr>
                <w:sz w:val="22"/>
                <w:szCs w:val="22"/>
              </w:rPr>
              <w:t>apping (</w:t>
            </w:r>
            <w:proofErr w:type="spellStart"/>
            <w:r w:rsidR="00B14F84">
              <w:rPr>
                <w:sz w:val="22"/>
                <w:szCs w:val="22"/>
              </w:rPr>
              <w:t>CMapTools</w:t>
            </w:r>
            <w:proofErr w:type="spellEnd"/>
            <w:r w:rsidR="00B14F84">
              <w:rPr>
                <w:sz w:val="22"/>
                <w:szCs w:val="22"/>
              </w:rPr>
              <w:t>)</w:t>
            </w:r>
          </w:p>
        </w:tc>
      </w:tr>
      <w:tr w:rsidR="00502C18" w:rsidRPr="00462797" w14:paraId="1786D0E2" w14:textId="77777777" w:rsidTr="00744D60">
        <w:trPr>
          <w:trHeight w:val="432"/>
          <w:jc w:val="center"/>
        </w:trPr>
        <w:tc>
          <w:tcPr>
            <w:tcW w:w="0" w:type="auto"/>
            <w:shd w:val="clear" w:color="auto" w:fill="auto"/>
            <w:vAlign w:val="center"/>
          </w:tcPr>
          <w:p w14:paraId="066AABF5" w14:textId="77777777" w:rsidR="00502C18" w:rsidRPr="00D3338F" w:rsidRDefault="00502C18" w:rsidP="00FA2D76">
            <w:pPr>
              <w:widowControl/>
              <w:jc w:val="center"/>
              <w:rPr>
                <w:sz w:val="22"/>
                <w:szCs w:val="22"/>
              </w:rPr>
            </w:pPr>
            <w:r w:rsidRPr="00D3338F">
              <w:rPr>
                <w:sz w:val="22"/>
                <w:szCs w:val="22"/>
              </w:rPr>
              <w:t>2</w:t>
            </w:r>
          </w:p>
        </w:tc>
        <w:tc>
          <w:tcPr>
            <w:tcW w:w="1504" w:type="dxa"/>
            <w:shd w:val="clear" w:color="auto" w:fill="auto"/>
            <w:vAlign w:val="center"/>
          </w:tcPr>
          <w:p w14:paraId="45539BB0" w14:textId="7633751A" w:rsidR="00502C18" w:rsidRPr="00D3338F" w:rsidRDefault="00882298" w:rsidP="005316CB">
            <w:pPr>
              <w:widowControl/>
              <w:rPr>
                <w:sz w:val="22"/>
                <w:szCs w:val="22"/>
                <w:lang w:eastAsia="zh-CN"/>
              </w:rPr>
            </w:pPr>
            <w:r w:rsidRPr="00D3338F">
              <w:rPr>
                <w:sz w:val="22"/>
                <w:szCs w:val="22"/>
                <w:lang w:eastAsia="zh-CN"/>
              </w:rPr>
              <w:t xml:space="preserve">March </w:t>
            </w:r>
            <w:r w:rsidR="008272BC">
              <w:rPr>
                <w:sz w:val="22"/>
                <w:szCs w:val="22"/>
                <w:lang w:eastAsia="zh-CN"/>
              </w:rPr>
              <w:t>18</w:t>
            </w:r>
          </w:p>
        </w:tc>
        <w:tc>
          <w:tcPr>
            <w:tcW w:w="7158" w:type="dxa"/>
            <w:shd w:val="clear" w:color="auto" w:fill="auto"/>
            <w:vAlign w:val="center"/>
          </w:tcPr>
          <w:p w14:paraId="338885EE" w14:textId="4481EA89" w:rsidR="00502C18" w:rsidRPr="00D3338F" w:rsidRDefault="00CD6C56" w:rsidP="006D43FB">
            <w:pPr>
              <w:widowControl/>
              <w:rPr>
                <w:sz w:val="22"/>
                <w:szCs w:val="22"/>
              </w:rPr>
            </w:pPr>
            <w:r>
              <w:rPr>
                <w:sz w:val="22"/>
                <w:szCs w:val="22"/>
              </w:rPr>
              <w:t>Logical fallacies</w:t>
            </w:r>
            <w:r w:rsidR="007A4006">
              <w:rPr>
                <w:sz w:val="22"/>
                <w:szCs w:val="22"/>
              </w:rPr>
              <w:t>;</w:t>
            </w:r>
            <w:r>
              <w:rPr>
                <w:sz w:val="22"/>
                <w:szCs w:val="22"/>
              </w:rPr>
              <w:t xml:space="preserve"> </w:t>
            </w:r>
            <w:r w:rsidR="007A4006">
              <w:rPr>
                <w:sz w:val="22"/>
                <w:szCs w:val="22"/>
              </w:rPr>
              <w:t xml:space="preserve">“Good” articles from the viewpoint of </w:t>
            </w:r>
            <w:r>
              <w:rPr>
                <w:sz w:val="22"/>
                <w:szCs w:val="22"/>
              </w:rPr>
              <w:t>t</w:t>
            </w:r>
            <w:r w:rsidR="00D3338F" w:rsidRPr="00D3338F">
              <w:rPr>
                <w:sz w:val="22"/>
                <w:szCs w:val="22"/>
              </w:rPr>
              <w:t>he editor</w:t>
            </w:r>
            <w:r w:rsidR="007A4006">
              <w:rPr>
                <w:sz w:val="22"/>
                <w:szCs w:val="22"/>
              </w:rPr>
              <w:t xml:space="preserve">, </w:t>
            </w:r>
            <w:r w:rsidR="00D3338F" w:rsidRPr="00D3338F">
              <w:rPr>
                <w:sz w:val="22"/>
                <w:szCs w:val="22"/>
              </w:rPr>
              <w:t>reviewer</w:t>
            </w:r>
            <w:r w:rsidR="007A4006">
              <w:rPr>
                <w:sz w:val="22"/>
                <w:szCs w:val="22"/>
              </w:rPr>
              <w:t>, and reader;</w:t>
            </w:r>
            <w:r w:rsidR="00D3338F" w:rsidRPr="00D3338F">
              <w:rPr>
                <w:sz w:val="22"/>
                <w:szCs w:val="22"/>
              </w:rPr>
              <w:t xml:space="preserve"> </w:t>
            </w:r>
            <w:r w:rsidR="00976D03">
              <w:rPr>
                <w:sz w:val="22"/>
                <w:szCs w:val="22"/>
              </w:rPr>
              <w:t>t</w:t>
            </w:r>
            <w:r w:rsidR="00A5659E">
              <w:rPr>
                <w:sz w:val="22"/>
                <w:szCs w:val="22"/>
              </w:rPr>
              <w:t>ools of the trade: Microsoft Word</w:t>
            </w:r>
            <w:r w:rsidR="0062026A">
              <w:rPr>
                <w:sz w:val="22"/>
                <w:szCs w:val="22"/>
              </w:rPr>
              <w:t xml:space="preserve"> and Grammarly</w:t>
            </w:r>
            <w:r w:rsidR="007A4006">
              <w:rPr>
                <w:sz w:val="22"/>
                <w:szCs w:val="22"/>
              </w:rPr>
              <w:t xml:space="preserve">; The Science of </w:t>
            </w:r>
            <w:r w:rsidR="00B9079B">
              <w:rPr>
                <w:sz w:val="22"/>
                <w:szCs w:val="22"/>
              </w:rPr>
              <w:t>Scientific Writing</w:t>
            </w:r>
          </w:p>
        </w:tc>
      </w:tr>
      <w:tr w:rsidR="005D5A92" w:rsidRPr="00462797" w14:paraId="1648CACB" w14:textId="77777777" w:rsidTr="00744D60">
        <w:trPr>
          <w:trHeight w:val="432"/>
          <w:jc w:val="center"/>
        </w:trPr>
        <w:tc>
          <w:tcPr>
            <w:tcW w:w="0" w:type="auto"/>
            <w:shd w:val="clear" w:color="auto" w:fill="auto"/>
            <w:vAlign w:val="center"/>
          </w:tcPr>
          <w:p w14:paraId="2A082447" w14:textId="77777777" w:rsidR="005D5A92" w:rsidRPr="00D3338F" w:rsidRDefault="005D5A92" w:rsidP="005D5A92">
            <w:pPr>
              <w:spacing w:before="100" w:beforeAutospacing="1" w:after="100" w:afterAutospacing="1"/>
              <w:jc w:val="center"/>
              <w:rPr>
                <w:rFonts w:eastAsia="Times New Roman"/>
                <w:sz w:val="22"/>
                <w:szCs w:val="22"/>
              </w:rPr>
            </w:pPr>
            <w:r w:rsidRPr="00D3338F">
              <w:rPr>
                <w:rFonts w:eastAsia="Times New Roman"/>
                <w:sz w:val="22"/>
                <w:szCs w:val="22"/>
              </w:rPr>
              <w:t>3</w:t>
            </w:r>
          </w:p>
        </w:tc>
        <w:tc>
          <w:tcPr>
            <w:tcW w:w="1504" w:type="dxa"/>
            <w:shd w:val="clear" w:color="auto" w:fill="auto"/>
            <w:vAlign w:val="center"/>
          </w:tcPr>
          <w:p w14:paraId="156477C9" w14:textId="57651DD2" w:rsidR="005D5A92" w:rsidRPr="00D3338F" w:rsidRDefault="008272BC" w:rsidP="005316CB">
            <w:pPr>
              <w:spacing w:before="100" w:beforeAutospacing="1" w:after="100" w:afterAutospacing="1"/>
              <w:rPr>
                <w:rFonts w:eastAsia="Times New Roman"/>
                <w:sz w:val="22"/>
                <w:szCs w:val="22"/>
              </w:rPr>
            </w:pPr>
            <w:r>
              <w:rPr>
                <w:rFonts w:eastAsia="Times New Roman"/>
                <w:sz w:val="22"/>
                <w:szCs w:val="22"/>
              </w:rPr>
              <w:t>March 25</w:t>
            </w:r>
          </w:p>
        </w:tc>
        <w:tc>
          <w:tcPr>
            <w:tcW w:w="7158" w:type="dxa"/>
            <w:shd w:val="clear" w:color="auto" w:fill="auto"/>
            <w:vAlign w:val="center"/>
          </w:tcPr>
          <w:p w14:paraId="4A541224" w14:textId="560E9083" w:rsidR="005D5A92" w:rsidRPr="00D3338F" w:rsidRDefault="009C4D62" w:rsidP="005D5A92">
            <w:pPr>
              <w:widowControl/>
              <w:rPr>
                <w:sz w:val="22"/>
                <w:szCs w:val="22"/>
              </w:rPr>
            </w:pPr>
            <w:r>
              <w:rPr>
                <w:sz w:val="22"/>
                <w:szCs w:val="22"/>
              </w:rPr>
              <w:t>What makes a paper good</w:t>
            </w:r>
            <w:r w:rsidR="00257161">
              <w:rPr>
                <w:sz w:val="22"/>
                <w:szCs w:val="22"/>
              </w:rPr>
              <w:t>;</w:t>
            </w:r>
            <w:r w:rsidR="00D3338F" w:rsidRPr="00D3338F">
              <w:rPr>
                <w:sz w:val="22"/>
                <w:szCs w:val="22"/>
              </w:rPr>
              <w:t xml:space="preserve"> </w:t>
            </w:r>
            <w:r w:rsidR="000D5900">
              <w:rPr>
                <w:sz w:val="22"/>
                <w:szCs w:val="22"/>
              </w:rPr>
              <w:t>examining model papers</w:t>
            </w:r>
            <w:r w:rsidR="00257161">
              <w:rPr>
                <w:sz w:val="22"/>
                <w:szCs w:val="22"/>
              </w:rPr>
              <w:t>;</w:t>
            </w:r>
            <w:r w:rsidR="000D5900">
              <w:rPr>
                <w:sz w:val="22"/>
                <w:szCs w:val="22"/>
              </w:rPr>
              <w:t xml:space="preserve"> principles for good writing</w:t>
            </w:r>
            <w:r w:rsidR="00257161">
              <w:rPr>
                <w:sz w:val="22"/>
                <w:szCs w:val="22"/>
              </w:rPr>
              <w:t>;</w:t>
            </w:r>
            <w:r w:rsidR="00D3338F" w:rsidRPr="00D3338F">
              <w:rPr>
                <w:sz w:val="22"/>
                <w:szCs w:val="22"/>
              </w:rPr>
              <w:t xml:space="preserve"> tools of the trade</w:t>
            </w:r>
            <w:r w:rsidR="00976D03">
              <w:rPr>
                <w:sz w:val="22"/>
                <w:szCs w:val="22"/>
              </w:rPr>
              <w:t>:</w:t>
            </w:r>
            <w:r w:rsidR="0062026A">
              <w:rPr>
                <w:sz w:val="22"/>
                <w:szCs w:val="22"/>
              </w:rPr>
              <w:t xml:space="preserve"> </w:t>
            </w:r>
            <w:r w:rsidR="00D3338F" w:rsidRPr="00D3338F">
              <w:rPr>
                <w:sz w:val="22"/>
                <w:szCs w:val="22"/>
              </w:rPr>
              <w:t>software</w:t>
            </w:r>
          </w:p>
        </w:tc>
      </w:tr>
      <w:tr w:rsidR="00B91B2A" w:rsidRPr="00462797" w14:paraId="31E1EBFE" w14:textId="77777777" w:rsidTr="00744D60">
        <w:trPr>
          <w:trHeight w:val="432"/>
          <w:jc w:val="center"/>
        </w:trPr>
        <w:tc>
          <w:tcPr>
            <w:tcW w:w="0" w:type="auto"/>
            <w:shd w:val="clear" w:color="auto" w:fill="auto"/>
            <w:vAlign w:val="center"/>
          </w:tcPr>
          <w:p w14:paraId="0F60A455" w14:textId="77777777" w:rsidR="00B91B2A" w:rsidRPr="00462797" w:rsidRDefault="00B91B2A" w:rsidP="00B91B2A">
            <w:pPr>
              <w:widowControl/>
              <w:jc w:val="center"/>
              <w:rPr>
                <w:sz w:val="22"/>
                <w:szCs w:val="22"/>
              </w:rPr>
            </w:pPr>
            <w:r w:rsidRPr="00462797">
              <w:rPr>
                <w:sz w:val="22"/>
                <w:szCs w:val="22"/>
              </w:rPr>
              <w:t>4</w:t>
            </w:r>
          </w:p>
        </w:tc>
        <w:tc>
          <w:tcPr>
            <w:tcW w:w="1504" w:type="dxa"/>
            <w:shd w:val="clear" w:color="auto" w:fill="auto"/>
            <w:vAlign w:val="center"/>
          </w:tcPr>
          <w:p w14:paraId="098CFFCA" w14:textId="5D35F4D4" w:rsidR="00B91B2A" w:rsidRPr="00462797" w:rsidRDefault="00951AB6" w:rsidP="00B91B2A">
            <w:pPr>
              <w:widowControl/>
              <w:rPr>
                <w:sz w:val="22"/>
                <w:szCs w:val="22"/>
                <w:lang w:eastAsia="zh-CN"/>
              </w:rPr>
            </w:pPr>
            <w:r w:rsidRPr="00462797">
              <w:rPr>
                <w:sz w:val="22"/>
                <w:szCs w:val="22"/>
                <w:lang w:eastAsia="zh-CN"/>
              </w:rPr>
              <w:t>April 1</w:t>
            </w:r>
          </w:p>
        </w:tc>
        <w:tc>
          <w:tcPr>
            <w:tcW w:w="7158" w:type="dxa"/>
            <w:shd w:val="clear" w:color="auto" w:fill="auto"/>
            <w:vAlign w:val="center"/>
          </w:tcPr>
          <w:p w14:paraId="013D90A0" w14:textId="4D216835" w:rsidR="00B91B2A" w:rsidRPr="00462797" w:rsidRDefault="00203CE3" w:rsidP="00B91B2A">
            <w:pPr>
              <w:widowControl/>
              <w:rPr>
                <w:sz w:val="22"/>
                <w:szCs w:val="22"/>
              </w:rPr>
            </w:pPr>
            <w:r>
              <w:rPr>
                <w:sz w:val="22"/>
                <w:szCs w:val="22"/>
              </w:rPr>
              <w:t xml:space="preserve">Matthew Might’s advice; </w:t>
            </w:r>
            <w:r w:rsidR="008B24C7">
              <w:rPr>
                <w:sz w:val="22"/>
                <w:szCs w:val="22"/>
              </w:rPr>
              <w:t>more principles for good writing;</w:t>
            </w:r>
            <w:r w:rsidR="0062026A">
              <w:rPr>
                <w:sz w:val="22"/>
                <w:szCs w:val="22"/>
              </w:rPr>
              <w:t xml:space="preserve"> </w:t>
            </w:r>
            <w:r w:rsidR="0062026A" w:rsidRPr="00D3338F">
              <w:rPr>
                <w:sz w:val="22"/>
                <w:szCs w:val="22"/>
              </w:rPr>
              <w:t>techniques for writing/editing/proof-reading</w:t>
            </w:r>
          </w:p>
        </w:tc>
      </w:tr>
      <w:tr w:rsidR="00B91B2A" w:rsidRPr="00462797" w14:paraId="40AEA9FE" w14:textId="77777777" w:rsidTr="00744D60">
        <w:trPr>
          <w:trHeight w:val="432"/>
          <w:jc w:val="center"/>
        </w:trPr>
        <w:tc>
          <w:tcPr>
            <w:tcW w:w="0" w:type="auto"/>
            <w:shd w:val="clear" w:color="auto" w:fill="auto"/>
            <w:vAlign w:val="center"/>
          </w:tcPr>
          <w:p w14:paraId="43274D03" w14:textId="77777777" w:rsidR="00B91B2A" w:rsidRPr="00462797" w:rsidRDefault="00B91B2A" w:rsidP="00B91B2A">
            <w:pPr>
              <w:widowControl/>
              <w:jc w:val="center"/>
              <w:rPr>
                <w:sz w:val="22"/>
                <w:szCs w:val="22"/>
              </w:rPr>
            </w:pPr>
            <w:r w:rsidRPr="00462797">
              <w:rPr>
                <w:sz w:val="22"/>
                <w:szCs w:val="22"/>
              </w:rPr>
              <w:t>5</w:t>
            </w:r>
          </w:p>
        </w:tc>
        <w:tc>
          <w:tcPr>
            <w:tcW w:w="1504" w:type="dxa"/>
            <w:shd w:val="clear" w:color="auto" w:fill="auto"/>
            <w:vAlign w:val="center"/>
          </w:tcPr>
          <w:p w14:paraId="55C233FC" w14:textId="79FE464C" w:rsidR="00B91B2A" w:rsidRPr="00462797" w:rsidRDefault="00951AB6" w:rsidP="00B91B2A">
            <w:pPr>
              <w:widowControl/>
              <w:rPr>
                <w:sz w:val="22"/>
                <w:szCs w:val="22"/>
                <w:lang w:eastAsia="zh-CN"/>
              </w:rPr>
            </w:pPr>
            <w:r w:rsidRPr="00462797">
              <w:rPr>
                <w:sz w:val="22"/>
                <w:szCs w:val="22"/>
                <w:lang w:eastAsia="zh-CN"/>
              </w:rPr>
              <w:t>April 8</w:t>
            </w:r>
          </w:p>
        </w:tc>
        <w:tc>
          <w:tcPr>
            <w:tcW w:w="7158" w:type="dxa"/>
            <w:shd w:val="clear" w:color="auto" w:fill="auto"/>
            <w:vAlign w:val="center"/>
          </w:tcPr>
          <w:p w14:paraId="16511C12" w14:textId="4678FDB5" w:rsidR="00B91B2A" w:rsidRPr="00462797" w:rsidRDefault="00D3338F" w:rsidP="00B91B2A">
            <w:pPr>
              <w:widowControl/>
              <w:rPr>
                <w:sz w:val="22"/>
                <w:szCs w:val="22"/>
              </w:rPr>
            </w:pPr>
            <w:r>
              <w:rPr>
                <w:sz w:val="22"/>
                <w:szCs w:val="22"/>
              </w:rPr>
              <w:t>Wording issues</w:t>
            </w:r>
            <w:r w:rsidR="00C37BFF">
              <w:rPr>
                <w:sz w:val="22"/>
                <w:szCs w:val="22"/>
              </w:rPr>
              <w:t xml:space="preserve">: </w:t>
            </w:r>
            <w:r w:rsidR="0081367C">
              <w:rPr>
                <w:sz w:val="22"/>
                <w:szCs w:val="22"/>
              </w:rPr>
              <w:t>a s</w:t>
            </w:r>
            <w:r w:rsidR="00C37BFF">
              <w:rPr>
                <w:sz w:val="22"/>
                <w:szCs w:val="22"/>
              </w:rPr>
              <w:t>entence repair</w:t>
            </w:r>
            <w:r w:rsidR="0081367C">
              <w:rPr>
                <w:sz w:val="22"/>
                <w:szCs w:val="22"/>
              </w:rPr>
              <w:t xml:space="preserve"> method</w:t>
            </w:r>
            <w:r w:rsidR="00C37BFF">
              <w:rPr>
                <w:sz w:val="22"/>
                <w:szCs w:val="22"/>
              </w:rPr>
              <w:t>; noun phrases</w:t>
            </w:r>
            <w:r w:rsidR="00934097">
              <w:rPr>
                <w:sz w:val="22"/>
                <w:szCs w:val="22"/>
              </w:rPr>
              <w:t>;</w:t>
            </w:r>
            <w:r w:rsidR="00C37BFF">
              <w:rPr>
                <w:sz w:val="22"/>
                <w:szCs w:val="22"/>
              </w:rPr>
              <w:t xml:space="preserve"> pronouns</w:t>
            </w:r>
            <w:r w:rsidR="00934097">
              <w:rPr>
                <w:sz w:val="22"/>
                <w:szCs w:val="22"/>
              </w:rPr>
              <w:t>;</w:t>
            </w:r>
            <w:r w:rsidR="00C37BFF">
              <w:rPr>
                <w:sz w:val="22"/>
                <w:szCs w:val="22"/>
              </w:rPr>
              <w:t xml:space="preserve"> main verbs</w:t>
            </w:r>
            <w:r w:rsidR="00934097">
              <w:rPr>
                <w:sz w:val="22"/>
                <w:szCs w:val="22"/>
              </w:rPr>
              <w:t>; analysis of model papers and student writing</w:t>
            </w:r>
          </w:p>
        </w:tc>
      </w:tr>
      <w:tr w:rsidR="00B91B2A" w:rsidRPr="00462797" w14:paraId="1726560B" w14:textId="77777777" w:rsidTr="00744D60">
        <w:trPr>
          <w:trHeight w:val="432"/>
          <w:jc w:val="center"/>
        </w:trPr>
        <w:tc>
          <w:tcPr>
            <w:tcW w:w="0" w:type="auto"/>
            <w:shd w:val="clear" w:color="auto" w:fill="auto"/>
            <w:vAlign w:val="center"/>
          </w:tcPr>
          <w:p w14:paraId="07BC4BBF" w14:textId="77777777" w:rsidR="00B91B2A" w:rsidRPr="00462797" w:rsidRDefault="00B91B2A" w:rsidP="00B91B2A">
            <w:pPr>
              <w:widowControl/>
              <w:jc w:val="center"/>
              <w:rPr>
                <w:sz w:val="22"/>
                <w:szCs w:val="22"/>
              </w:rPr>
            </w:pPr>
            <w:r w:rsidRPr="00462797">
              <w:rPr>
                <w:sz w:val="22"/>
                <w:szCs w:val="22"/>
              </w:rPr>
              <w:t>6</w:t>
            </w:r>
          </w:p>
        </w:tc>
        <w:tc>
          <w:tcPr>
            <w:tcW w:w="1504" w:type="dxa"/>
            <w:shd w:val="clear" w:color="auto" w:fill="auto"/>
            <w:vAlign w:val="center"/>
          </w:tcPr>
          <w:p w14:paraId="5DB28306" w14:textId="4EDEC0CB" w:rsidR="00B91B2A" w:rsidRPr="00462797" w:rsidRDefault="00B91B2A" w:rsidP="00B91B2A">
            <w:pPr>
              <w:widowControl/>
              <w:rPr>
                <w:sz w:val="22"/>
                <w:szCs w:val="22"/>
                <w:lang w:eastAsia="zh-CN"/>
              </w:rPr>
            </w:pPr>
            <w:r w:rsidRPr="00462797">
              <w:rPr>
                <w:sz w:val="22"/>
                <w:szCs w:val="22"/>
                <w:lang w:eastAsia="zh-CN"/>
              </w:rPr>
              <w:t xml:space="preserve">April </w:t>
            </w:r>
            <w:r w:rsidR="008272BC">
              <w:rPr>
                <w:sz w:val="22"/>
                <w:szCs w:val="22"/>
                <w:lang w:eastAsia="zh-CN"/>
              </w:rPr>
              <w:t>1</w:t>
            </w:r>
            <w:r w:rsidR="00951AB6" w:rsidRPr="00462797">
              <w:rPr>
                <w:sz w:val="22"/>
                <w:szCs w:val="22"/>
                <w:lang w:eastAsia="zh-CN"/>
              </w:rPr>
              <w:t>5</w:t>
            </w:r>
          </w:p>
        </w:tc>
        <w:tc>
          <w:tcPr>
            <w:tcW w:w="7158" w:type="dxa"/>
            <w:shd w:val="clear" w:color="auto" w:fill="auto"/>
            <w:vAlign w:val="center"/>
          </w:tcPr>
          <w:p w14:paraId="24597691" w14:textId="67AF0A04" w:rsidR="00B91B2A" w:rsidRPr="00462797" w:rsidRDefault="00031914" w:rsidP="00B91B2A">
            <w:pPr>
              <w:widowControl/>
              <w:rPr>
                <w:sz w:val="22"/>
                <w:szCs w:val="22"/>
              </w:rPr>
            </w:pPr>
            <w:r>
              <w:rPr>
                <w:sz w:val="22"/>
                <w:szCs w:val="22"/>
              </w:rPr>
              <w:t>Research proposals;</w:t>
            </w:r>
            <w:r w:rsidR="0063303B">
              <w:rPr>
                <w:sz w:val="22"/>
                <w:szCs w:val="22"/>
              </w:rPr>
              <w:t xml:space="preserve"> reference-keeping systems; more principles for good writing</w:t>
            </w:r>
          </w:p>
        </w:tc>
      </w:tr>
      <w:tr w:rsidR="00B91B2A" w:rsidRPr="00462797" w14:paraId="1A8B383F" w14:textId="77777777" w:rsidTr="00744D60">
        <w:trPr>
          <w:trHeight w:val="432"/>
          <w:jc w:val="center"/>
        </w:trPr>
        <w:tc>
          <w:tcPr>
            <w:tcW w:w="0" w:type="auto"/>
            <w:shd w:val="clear" w:color="auto" w:fill="auto"/>
            <w:vAlign w:val="center"/>
          </w:tcPr>
          <w:p w14:paraId="34BFB4C5" w14:textId="77777777" w:rsidR="00B91B2A" w:rsidRPr="00462797" w:rsidRDefault="00B91B2A" w:rsidP="00B91B2A">
            <w:pPr>
              <w:widowControl/>
              <w:jc w:val="center"/>
              <w:rPr>
                <w:sz w:val="22"/>
                <w:szCs w:val="22"/>
              </w:rPr>
            </w:pPr>
            <w:r w:rsidRPr="00462797">
              <w:rPr>
                <w:sz w:val="22"/>
                <w:szCs w:val="22"/>
              </w:rPr>
              <w:t>7</w:t>
            </w:r>
          </w:p>
        </w:tc>
        <w:tc>
          <w:tcPr>
            <w:tcW w:w="1504" w:type="dxa"/>
            <w:shd w:val="clear" w:color="auto" w:fill="auto"/>
            <w:vAlign w:val="center"/>
          </w:tcPr>
          <w:p w14:paraId="3986BC10" w14:textId="676ED15D" w:rsidR="00B91B2A" w:rsidRPr="00462797" w:rsidRDefault="008272BC" w:rsidP="00B91B2A">
            <w:pPr>
              <w:widowControl/>
              <w:rPr>
                <w:sz w:val="22"/>
                <w:szCs w:val="22"/>
                <w:lang w:eastAsia="zh-CN"/>
              </w:rPr>
            </w:pPr>
            <w:r>
              <w:rPr>
                <w:sz w:val="22"/>
                <w:szCs w:val="22"/>
                <w:lang w:eastAsia="zh-CN"/>
              </w:rPr>
              <w:t>April 22</w:t>
            </w:r>
          </w:p>
        </w:tc>
        <w:tc>
          <w:tcPr>
            <w:tcW w:w="7158" w:type="dxa"/>
            <w:shd w:val="clear" w:color="auto" w:fill="auto"/>
            <w:vAlign w:val="center"/>
          </w:tcPr>
          <w:p w14:paraId="00E98B22" w14:textId="66B0C81E" w:rsidR="00B91B2A" w:rsidRPr="00462797" w:rsidRDefault="00E11F99" w:rsidP="00B91B2A">
            <w:pPr>
              <w:widowControl/>
              <w:rPr>
                <w:sz w:val="22"/>
                <w:szCs w:val="22"/>
              </w:rPr>
            </w:pPr>
            <w:r>
              <w:rPr>
                <w:sz w:val="22"/>
                <w:szCs w:val="22"/>
              </w:rPr>
              <w:t>Cultural bias; personal pronouns;</w:t>
            </w:r>
            <w:r w:rsidR="004D4FFF">
              <w:rPr>
                <w:sz w:val="22"/>
                <w:szCs w:val="22"/>
              </w:rPr>
              <w:t xml:space="preserve"> British English vs. American English; more principles for good writing; text analysis and correction</w:t>
            </w:r>
          </w:p>
        </w:tc>
      </w:tr>
      <w:tr w:rsidR="00B91B2A" w:rsidRPr="00462797" w14:paraId="2F10FC6B" w14:textId="77777777" w:rsidTr="00744D60">
        <w:trPr>
          <w:trHeight w:val="432"/>
          <w:jc w:val="center"/>
        </w:trPr>
        <w:tc>
          <w:tcPr>
            <w:tcW w:w="0" w:type="auto"/>
            <w:shd w:val="clear" w:color="auto" w:fill="auto"/>
            <w:vAlign w:val="center"/>
          </w:tcPr>
          <w:p w14:paraId="69F998C2" w14:textId="77777777" w:rsidR="00B91B2A" w:rsidRPr="00462797" w:rsidRDefault="00B91B2A" w:rsidP="00B91B2A">
            <w:pPr>
              <w:widowControl/>
              <w:jc w:val="center"/>
              <w:rPr>
                <w:sz w:val="22"/>
                <w:szCs w:val="22"/>
              </w:rPr>
            </w:pPr>
            <w:r w:rsidRPr="00462797">
              <w:rPr>
                <w:sz w:val="22"/>
                <w:szCs w:val="22"/>
              </w:rPr>
              <w:t>8</w:t>
            </w:r>
          </w:p>
        </w:tc>
        <w:tc>
          <w:tcPr>
            <w:tcW w:w="1504" w:type="dxa"/>
            <w:shd w:val="clear" w:color="auto" w:fill="auto"/>
            <w:vAlign w:val="center"/>
          </w:tcPr>
          <w:p w14:paraId="276647F2" w14:textId="46B7C76E" w:rsidR="00B91B2A" w:rsidRPr="00462797" w:rsidRDefault="008272BC" w:rsidP="00B91B2A">
            <w:pPr>
              <w:widowControl/>
              <w:rPr>
                <w:sz w:val="22"/>
                <w:szCs w:val="22"/>
                <w:lang w:eastAsia="zh-CN"/>
              </w:rPr>
            </w:pPr>
            <w:r>
              <w:rPr>
                <w:sz w:val="22"/>
                <w:szCs w:val="22"/>
                <w:lang w:eastAsia="zh-CN"/>
              </w:rPr>
              <w:t>April</w:t>
            </w:r>
            <w:r w:rsidR="00951AB6" w:rsidRPr="00462797">
              <w:rPr>
                <w:sz w:val="22"/>
                <w:szCs w:val="22"/>
                <w:lang w:eastAsia="zh-CN"/>
              </w:rPr>
              <w:t xml:space="preserve"> </w:t>
            </w:r>
            <w:r>
              <w:rPr>
                <w:sz w:val="22"/>
                <w:szCs w:val="22"/>
                <w:lang w:eastAsia="zh-CN"/>
              </w:rPr>
              <w:t>2</w:t>
            </w:r>
            <w:r w:rsidR="00951AB6" w:rsidRPr="00462797">
              <w:rPr>
                <w:sz w:val="22"/>
                <w:szCs w:val="22"/>
                <w:lang w:eastAsia="zh-CN"/>
              </w:rPr>
              <w:t>9</w:t>
            </w:r>
          </w:p>
        </w:tc>
        <w:tc>
          <w:tcPr>
            <w:tcW w:w="7158" w:type="dxa"/>
            <w:shd w:val="clear" w:color="auto" w:fill="auto"/>
            <w:vAlign w:val="center"/>
          </w:tcPr>
          <w:p w14:paraId="19E2DBA5" w14:textId="74BA29D7" w:rsidR="00B91B2A" w:rsidRPr="00462797" w:rsidRDefault="004D5BBA" w:rsidP="00B91B2A">
            <w:pPr>
              <w:widowControl/>
              <w:rPr>
                <w:sz w:val="22"/>
                <w:szCs w:val="22"/>
              </w:rPr>
            </w:pPr>
            <w:r>
              <w:rPr>
                <w:sz w:val="22"/>
                <w:szCs w:val="22"/>
              </w:rPr>
              <w:t>Finish looking at all principles for good writing</w:t>
            </w:r>
            <w:r w:rsidR="00F43873">
              <w:rPr>
                <w:sz w:val="22"/>
                <w:szCs w:val="22"/>
              </w:rPr>
              <w:t>; review all principles; c</w:t>
            </w:r>
            <w:r w:rsidR="00D3338F">
              <w:rPr>
                <w:sz w:val="22"/>
                <w:szCs w:val="22"/>
              </w:rPr>
              <w:t>ourse review</w:t>
            </w:r>
            <w:r w:rsidR="00F43873">
              <w:rPr>
                <w:sz w:val="22"/>
                <w:szCs w:val="22"/>
              </w:rPr>
              <w:t>; final exam preview</w:t>
            </w:r>
            <w:r w:rsidR="004651C9">
              <w:rPr>
                <w:sz w:val="22"/>
                <w:szCs w:val="22"/>
              </w:rPr>
              <w:t xml:space="preserve"> including looking at 2018 exam</w:t>
            </w:r>
          </w:p>
        </w:tc>
      </w:tr>
      <w:tr w:rsidR="00744D60" w:rsidRPr="00462797" w14:paraId="2DA16F0E" w14:textId="77777777" w:rsidTr="00744D60">
        <w:trPr>
          <w:trHeight w:val="432"/>
          <w:jc w:val="center"/>
        </w:trPr>
        <w:tc>
          <w:tcPr>
            <w:tcW w:w="0" w:type="auto"/>
            <w:shd w:val="clear" w:color="auto" w:fill="auto"/>
            <w:vAlign w:val="center"/>
          </w:tcPr>
          <w:p w14:paraId="39B0668B" w14:textId="34C89DBA" w:rsidR="00744D60" w:rsidRPr="00D3338F" w:rsidRDefault="00D3338F" w:rsidP="00744D60">
            <w:pPr>
              <w:widowControl/>
              <w:jc w:val="center"/>
              <w:rPr>
                <w:sz w:val="22"/>
                <w:szCs w:val="22"/>
              </w:rPr>
            </w:pPr>
            <w:r>
              <w:rPr>
                <w:sz w:val="22"/>
                <w:szCs w:val="22"/>
              </w:rPr>
              <w:t>Exam</w:t>
            </w:r>
          </w:p>
        </w:tc>
        <w:tc>
          <w:tcPr>
            <w:tcW w:w="1504" w:type="dxa"/>
            <w:shd w:val="clear" w:color="auto" w:fill="auto"/>
            <w:vAlign w:val="center"/>
          </w:tcPr>
          <w:p w14:paraId="3F5ABBE3" w14:textId="56668798" w:rsidR="00744D60" w:rsidRPr="00D3338F" w:rsidRDefault="008272BC" w:rsidP="00744D60">
            <w:pPr>
              <w:widowControl/>
              <w:rPr>
                <w:sz w:val="22"/>
                <w:szCs w:val="22"/>
                <w:lang w:eastAsia="zh-CN"/>
              </w:rPr>
            </w:pPr>
            <w:r>
              <w:rPr>
                <w:sz w:val="22"/>
                <w:szCs w:val="22"/>
                <w:lang w:eastAsia="zh-CN"/>
              </w:rPr>
              <w:t>To be scheduled</w:t>
            </w:r>
          </w:p>
        </w:tc>
        <w:tc>
          <w:tcPr>
            <w:tcW w:w="7158" w:type="dxa"/>
            <w:shd w:val="clear" w:color="auto" w:fill="auto"/>
            <w:vAlign w:val="center"/>
          </w:tcPr>
          <w:p w14:paraId="16E6C1B1" w14:textId="5540DB26" w:rsidR="00744D60" w:rsidRPr="00D3338F" w:rsidRDefault="00744D60" w:rsidP="00744D60">
            <w:pPr>
              <w:widowControl/>
              <w:rPr>
                <w:sz w:val="22"/>
                <w:szCs w:val="22"/>
              </w:rPr>
            </w:pPr>
            <w:r w:rsidRPr="00D3338F">
              <w:rPr>
                <w:sz w:val="22"/>
                <w:szCs w:val="22"/>
              </w:rPr>
              <w:t xml:space="preserve">Final written exam: Maximum 2 hours, location to be announced, open book, open computer, all aids allowed except for communication with another person (no email, no messaging, no talking). You may use all the tools of the trade </w:t>
            </w:r>
            <w:r w:rsidR="00CD6C56">
              <w:rPr>
                <w:sz w:val="22"/>
                <w:szCs w:val="22"/>
              </w:rPr>
              <w:t xml:space="preserve">including your computer </w:t>
            </w:r>
            <w:r w:rsidRPr="00D3338F">
              <w:rPr>
                <w:sz w:val="22"/>
                <w:szCs w:val="22"/>
              </w:rPr>
              <w:t>but cannot get help from any other person. All responses on the exam must be your own work, not copied from others.</w:t>
            </w:r>
          </w:p>
        </w:tc>
      </w:tr>
    </w:tbl>
    <w:p w14:paraId="099F68F8" w14:textId="77777777" w:rsidR="003B36AC" w:rsidRPr="00462797" w:rsidRDefault="003B36AC" w:rsidP="00A36684">
      <w:pPr>
        <w:pStyle w:val="Quick1"/>
        <w:widowControl/>
        <w:numPr>
          <w:ilvl w:val="0"/>
          <w:numId w:val="0"/>
        </w:numPr>
        <w:tabs>
          <w:tab w:val="left" w:pos="-1440"/>
        </w:tabs>
        <w:rPr>
          <w:sz w:val="22"/>
          <w:szCs w:val="22"/>
        </w:rPr>
      </w:pPr>
    </w:p>
    <w:sectPr w:rsidR="003B36AC" w:rsidRPr="00462797" w:rsidSect="00FE389C">
      <w:endnotePr>
        <w:numFmt w:val="decimal"/>
      </w:endnotePr>
      <w:pgSz w:w="11911" w:h="16832" w:code="9"/>
      <w:pgMar w:top="1191" w:right="1151" w:bottom="1191" w:left="11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03AF7AA5"/>
    <w:multiLevelType w:val="hybridMultilevel"/>
    <w:tmpl w:val="B08C72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29112B"/>
    <w:multiLevelType w:val="hybridMultilevel"/>
    <w:tmpl w:val="1A7C46BE"/>
    <w:lvl w:ilvl="0" w:tplc="BAAE4F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8A553E"/>
    <w:multiLevelType w:val="hybridMultilevel"/>
    <w:tmpl w:val="CB668A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3E786B"/>
    <w:multiLevelType w:val="hybridMultilevel"/>
    <w:tmpl w:val="35BA8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A847F2"/>
    <w:multiLevelType w:val="hybridMultilevel"/>
    <w:tmpl w:val="B9A6BBD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4310E2"/>
    <w:multiLevelType w:val="hybridMultilevel"/>
    <w:tmpl w:val="BB68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CB643C4"/>
    <w:multiLevelType w:val="hybridMultilevel"/>
    <w:tmpl w:val="867842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4"/>
  </w:num>
  <w:num w:numId="5">
    <w:abstractNumId w:val="2"/>
  </w:num>
  <w:num w:numId="6">
    <w:abstractNumId w:val="5"/>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zsTS3NDC2sDAxN7JQ0lEKTi0uzszPAykwNK8FALqqoA4tAAAA"/>
  </w:docVars>
  <w:rsids>
    <w:rsidRoot w:val="00E8698B"/>
    <w:rsid w:val="0000115D"/>
    <w:rsid w:val="0001163A"/>
    <w:rsid w:val="00017151"/>
    <w:rsid w:val="00020FE2"/>
    <w:rsid w:val="00026DE1"/>
    <w:rsid w:val="00030378"/>
    <w:rsid w:val="00031914"/>
    <w:rsid w:val="000561F6"/>
    <w:rsid w:val="0005637E"/>
    <w:rsid w:val="000874B0"/>
    <w:rsid w:val="000A6933"/>
    <w:rsid w:val="000A6FD6"/>
    <w:rsid w:val="000C0A90"/>
    <w:rsid w:val="000C4B5C"/>
    <w:rsid w:val="000D119E"/>
    <w:rsid w:val="000D2F98"/>
    <w:rsid w:val="000D5900"/>
    <w:rsid w:val="000E7A40"/>
    <w:rsid w:val="000F2093"/>
    <w:rsid w:val="00103F56"/>
    <w:rsid w:val="0011309E"/>
    <w:rsid w:val="00122E8B"/>
    <w:rsid w:val="00125377"/>
    <w:rsid w:val="00141E3B"/>
    <w:rsid w:val="00141F9D"/>
    <w:rsid w:val="00147311"/>
    <w:rsid w:val="00172AE2"/>
    <w:rsid w:val="00184595"/>
    <w:rsid w:val="001D3926"/>
    <w:rsid w:val="00200490"/>
    <w:rsid w:val="002016F8"/>
    <w:rsid w:val="00201852"/>
    <w:rsid w:val="00203CE3"/>
    <w:rsid w:val="00216BF6"/>
    <w:rsid w:val="00230949"/>
    <w:rsid w:val="002353DF"/>
    <w:rsid w:val="00252DCA"/>
    <w:rsid w:val="00257161"/>
    <w:rsid w:val="002571C3"/>
    <w:rsid w:val="00264A53"/>
    <w:rsid w:val="00277153"/>
    <w:rsid w:val="002822F4"/>
    <w:rsid w:val="00285A73"/>
    <w:rsid w:val="002A3CDA"/>
    <w:rsid w:val="002A7766"/>
    <w:rsid w:val="002B4BF1"/>
    <w:rsid w:val="002C2B48"/>
    <w:rsid w:val="002C313D"/>
    <w:rsid w:val="002C5AC1"/>
    <w:rsid w:val="002D789E"/>
    <w:rsid w:val="002E4EAC"/>
    <w:rsid w:val="00301C17"/>
    <w:rsid w:val="00302EB9"/>
    <w:rsid w:val="00303AAC"/>
    <w:rsid w:val="00331093"/>
    <w:rsid w:val="00353260"/>
    <w:rsid w:val="00371EDB"/>
    <w:rsid w:val="00373BD6"/>
    <w:rsid w:val="003B288C"/>
    <w:rsid w:val="003B36AC"/>
    <w:rsid w:val="003D5813"/>
    <w:rsid w:val="003E2292"/>
    <w:rsid w:val="003E293B"/>
    <w:rsid w:val="003F22C7"/>
    <w:rsid w:val="00405166"/>
    <w:rsid w:val="00406691"/>
    <w:rsid w:val="00415895"/>
    <w:rsid w:val="0045063F"/>
    <w:rsid w:val="004516D3"/>
    <w:rsid w:val="00462797"/>
    <w:rsid w:val="004651C9"/>
    <w:rsid w:val="00494A62"/>
    <w:rsid w:val="004B0F07"/>
    <w:rsid w:val="004D3F83"/>
    <w:rsid w:val="004D49EF"/>
    <w:rsid w:val="004D4D11"/>
    <w:rsid w:val="004D4FFF"/>
    <w:rsid w:val="004D54F9"/>
    <w:rsid w:val="004D5BBA"/>
    <w:rsid w:val="004E2A55"/>
    <w:rsid w:val="004F2076"/>
    <w:rsid w:val="004F33C5"/>
    <w:rsid w:val="005028B9"/>
    <w:rsid w:val="00502C18"/>
    <w:rsid w:val="00521020"/>
    <w:rsid w:val="00524F67"/>
    <w:rsid w:val="005316CB"/>
    <w:rsid w:val="0055208A"/>
    <w:rsid w:val="0055262D"/>
    <w:rsid w:val="0055435D"/>
    <w:rsid w:val="00565513"/>
    <w:rsid w:val="005A3220"/>
    <w:rsid w:val="005D5A92"/>
    <w:rsid w:val="005E4206"/>
    <w:rsid w:val="005E63EA"/>
    <w:rsid w:val="0061320D"/>
    <w:rsid w:val="0062026A"/>
    <w:rsid w:val="00620C39"/>
    <w:rsid w:val="0063303B"/>
    <w:rsid w:val="006766CF"/>
    <w:rsid w:val="0068014F"/>
    <w:rsid w:val="006804E3"/>
    <w:rsid w:val="00681848"/>
    <w:rsid w:val="00681EFB"/>
    <w:rsid w:val="0069051F"/>
    <w:rsid w:val="00697277"/>
    <w:rsid w:val="006A3163"/>
    <w:rsid w:val="006C1E8A"/>
    <w:rsid w:val="006D43FB"/>
    <w:rsid w:val="006D6E72"/>
    <w:rsid w:val="006E0F46"/>
    <w:rsid w:val="006F500F"/>
    <w:rsid w:val="00700495"/>
    <w:rsid w:val="007128E5"/>
    <w:rsid w:val="00716038"/>
    <w:rsid w:val="0072036E"/>
    <w:rsid w:val="00737AE6"/>
    <w:rsid w:val="00740396"/>
    <w:rsid w:val="00744D60"/>
    <w:rsid w:val="0075134B"/>
    <w:rsid w:val="00757917"/>
    <w:rsid w:val="00767FC7"/>
    <w:rsid w:val="007A4006"/>
    <w:rsid w:val="007B4547"/>
    <w:rsid w:val="007C4C47"/>
    <w:rsid w:val="007E3E9D"/>
    <w:rsid w:val="007E6006"/>
    <w:rsid w:val="007F1D0D"/>
    <w:rsid w:val="007F35B4"/>
    <w:rsid w:val="007F3819"/>
    <w:rsid w:val="0080311D"/>
    <w:rsid w:val="00812DFF"/>
    <w:rsid w:val="0081367C"/>
    <w:rsid w:val="00814A3D"/>
    <w:rsid w:val="00825D56"/>
    <w:rsid w:val="008272BC"/>
    <w:rsid w:val="0082757B"/>
    <w:rsid w:val="00845D32"/>
    <w:rsid w:val="00852B2C"/>
    <w:rsid w:val="008563A3"/>
    <w:rsid w:val="0086566F"/>
    <w:rsid w:val="00866B47"/>
    <w:rsid w:val="00875DBD"/>
    <w:rsid w:val="00882298"/>
    <w:rsid w:val="00886406"/>
    <w:rsid w:val="008A0BD4"/>
    <w:rsid w:val="008B234D"/>
    <w:rsid w:val="008B24C7"/>
    <w:rsid w:val="008B4CF2"/>
    <w:rsid w:val="008C085E"/>
    <w:rsid w:val="008C5140"/>
    <w:rsid w:val="008D19C4"/>
    <w:rsid w:val="008E0086"/>
    <w:rsid w:val="008E0906"/>
    <w:rsid w:val="008F4D52"/>
    <w:rsid w:val="008F795A"/>
    <w:rsid w:val="00912EBC"/>
    <w:rsid w:val="00916EC6"/>
    <w:rsid w:val="00921812"/>
    <w:rsid w:val="0092613C"/>
    <w:rsid w:val="009306BA"/>
    <w:rsid w:val="00931FF7"/>
    <w:rsid w:val="00933814"/>
    <w:rsid w:val="00934097"/>
    <w:rsid w:val="00942665"/>
    <w:rsid w:val="00951AB6"/>
    <w:rsid w:val="00955591"/>
    <w:rsid w:val="00962BA2"/>
    <w:rsid w:val="00966A58"/>
    <w:rsid w:val="00976D03"/>
    <w:rsid w:val="009B11F4"/>
    <w:rsid w:val="009C260E"/>
    <w:rsid w:val="009C40D6"/>
    <w:rsid w:val="009C4D62"/>
    <w:rsid w:val="009F78CB"/>
    <w:rsid w:val="00A214A5"/>
    <w:rsid w:val="00A36684"/>
    <w:rsid w:val="00A375B2"/>
    <w:rsid w:val="00A5659E"/>
    <w:rsid w:val="00A629A6"/>
    <w:rsid w:val="00A62CE6"/>
    <w:rsid w:val="00A75E19"/>
    <w:rsid w:val="00A76AED"/>
    <w:rsid w:val="00A9677B"/>
    <w:rsid w:val="00AA4BF0"/>
    <w:rsid w:val="00AC2204"/>
    <w:rsid w:val="00AC7806"/>
    <w:rsid w:val="00AD2D1F"/>
    <w:rsid w:val="00AD3C10"/>
    <w:rsid w:val="00B02681"/>
    <w:rsid w:val="00B076A4"/>
    <w:rsid w:val="00B12D38"/>
    <w:rsid w:val="00B14F84"/>
    <w:rsid w:val="00B36028"/>
    <w:rsid w:val="00B419CB"/>
    <w:rsid w:val="00B45895"/>
    <w:rsid w:val="00B5233B"/>
    <w:rsid w:val="00B52491"/>
    <w:rsid w:val="00B533D5"/>
    <w:rsid w:val="00B53775"/>
    <w:rsid w:val="00B73C5D"/>
    <w:rsid w:val="00B9079B"/>
    <w:rsid w:val="00B9195D"/>
    <w:rsid w:val="00B91B2A"/>
    <w:rsid w:val="00BA3509"/>
    <w:rsid w:val="00BB09EB"/>
    <w:rsid w:val="00BB574B"/>
    <w:rsid w:val="00BC4733"/>
    <w:rsid w:val="00BC6A30"/>
    <w:rsid w:val="00BD6986"/>
    <w:rsid w:val="00BE0B5E"/>
    <w:rsid w:val="00BE0EA4"/>
    <w:rsid w:val="00BF0D7C"/>
    <w:rsid w:val="00C02A19"/>
    <w:rsid w:val="00C05443"/>
    <w:rsid w:val="00C11256"/>
    <w:rsid w:val="00C17FAB"/>
    <w:rsid w:val="00C23ADB"/>
    <w:rsid w:val="00C34CA9"/>
    <w:rsid w:val="00C37BFF"/>
    <w:rsid w:val="00C73445"/>
    <w:rsid w:val="00C87AF6"/>
    <w:rsid w:val="00CA3E33"/>
    <w:rsid w:val="00CA7AF6"/>
    <w:rsid w:val="00CB055D"/>
    <w:rsid w:val="00CD6C56"/>
    <w:rsid w:val="00CE25B1"/>
    <w:rsid w:val="00CF52FB"/>
    <w:rsid w:val="00D00609"/>
    <w:rsid w:val="00D25CB2"/>
    <w:rsid w:val="00D3338F"/>
    <w:rsid w:val="00D34771"/>
    <w:rsid w:val="00D3705B"/>
    <w:rsid w:val="00D43559"/>
    <w:rsid w:val="00D52F7F"/>
    <w:rsid w:val="00D55F2D"/>
    <w:rsid w:val="00D564F3"/>
    <w:rsid w:val="00D74038"/>
    <w:rsid w:val="00D81FDA"/>
    <w:rsid w:val="00D82D17"/>
    <w:rsid w:val="00D87C2F"/>
    <w:rsid w:val="00D9106E"/>
    <w:rsid w:val="00DA4DA3"/>
    <w:rsid w:val="00DA520D"/>
    <w:rsid w:val="00DA615E"/>
    <w:rsid w:val="00DB3E60"/>
    <w:rsid w:val="00DE3DE1"/>
    <w:rsid w:val="00DE7348"/>
    <w:rsid w:val="00DE7511"/>
    <w:rsid w:val="00DF3F55"/>
    <w:rsid w:val="00E0395D"/>
    <w:rsid w:val="00E11F99"/>
    <w:rsid w:val="00E162BA"/>
    <w:rsid w:val="00E16A31"/>
    <w:rsid w:val="00E35AFD"/>
    <w:rsid w:val="00E44376"/>
    <w:rsid w:val="00E6370D"/>
    <w:rsid w:val="00E65586"/>
    <w:rsid w:val="00E73670"/>
    <w:rsid w:val="00E74440"/>
    <w:rsid w:val="00E83673"/>
    <w:rsid w:val="00E8698B"/>
    <w:rsid w:val="00EA3408"/>
    <w:rsid w:val="00EA38EF"/>
    <w:rsid w:val="00ED1FAA"/>
    <w:rsid w:val="00EF15AD"/>
    <w:rsid w:val="00F010DA"/>
    <w:rsid w:val="00F01FF4"/>
    <w:rsid w:val="00F066F0"/>
    <w:rsid w:val="00F07CA0"/>
    <w:rsid w:val="00F14413"/>
    <w:rsid w:val="00F14CD9"/>
    <w:rsid w:val="00F325B2"/>
    <w:rsid w:val="00F3287B"/>
    <w:rsid w:val="00F3764E"/>
    <w:rsid w:val="00F43873"/>
    <w:rsid w:val="00F51A8D"/>
    <w:rsid w:val="00FA177A"/>
    <w:rsid w:val="00FA2D76"/>
    <w:rsid w:val="00FA2E07"/>
    <w:rsid w:val="00FA641B"/>
    <w:rsid w:val="00FB69F5"/>
    <w:rsid w:val="00FD2169"/>
    <w:rsid w:val="00FD525B"/>
    <w:rsid w:val="00FE389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F70F6"/>
  <w15:chartTrackingRefBased/>
  <w15:docId w15:val="{B2B1EFB7-7C4D-43AC-A731-17C1EA2F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alloonText">
    <w:name w:val="Balloon Text"/>
    <w:basedOn w:val="Normal"/>
    <w:semiHidden/>
    <w:rsid w:val="00BB574B"/>
    <w:rPr>
      <w:rFonts w:ascii="Tahoma" w:hAnsi="Tahoma" w:cs="Tahoma"/>
      <w:sz w:val="16"/>
      <w:szCs w:val="16"/>
    </w:rPr>
  </w:style>
  <w:style w:type="table" w:styleId="TableGrid">
    <w:name w:val="Table Grid"/>
    <w:basedOn w:val="TableNormal"/>
    <w:rsid w:val="00502C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757B"/>
    <w:rPr>
      <w:color w:val="0000FF"/>
      <w:u w:val="single"/>
    </w:rPr>
  </w:style>
  <w:style w:type="paragraph" w:styleId="ListParagraph">
    <w:name w:val="List Paragraph"/>
    <w:basedOn w:val="Normal"/>
    <w:uiPriority w:val="34"/>
    <w:qFormat/>
    <w:rsid w:val="00AD2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3493">
      <w:bodyDiv w:val="1"/>
      <w:marLeft w:val="0"/>
      <w:marRight w:val="0"/>
      <w:marTop w:val="0"/>
      <w:marBottom w:val="0"/>
      <w:divBdr>
        <w:top w:val="none" w:sz="0" w:space="0" w:color="auto"/>
        <w:left w:val="none" w:sz="0" w:space="0" w:color="auto"/>
        <w:bottom w:val="none" w:sz="0" w:space="0" w:color="auto"/>
        <w:right w:val="none" w:sz="0" w:space="0" w:color="auto"/>
      </w:divBdr>
      <w:divsChild>
        <w:div w:id="80924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herk@ust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802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vt:lpstr>
    </vt:vector>
  </TitlesOfParts>
  <Company>ELIC</Company>
  <LinksUpToDate>false</LinksUpToDate>
  <CharactersWithSpaces>5142</CharactersWithSpaces>
  <SharedDoc>false</SharedDoc>
  <HLinks>
    <vt:vector size="12" baseType="variant">
      <vt:variant>
        <vt:i4>2490420</vt:i4>
      </vt:variant>
      <vt:variant>
        <vt:i4>3</vt:i4>
      </vt:variant>
      <vt:variant>
        <vt:i4>0</vt:i4>
      </vt:variant>
      <vt:variant>
        <vt:i4>5</vt:i4>
      </vt:variant>
      <vt:variant>
        <vt:lpwstr>http://epc.ustc.edu.cn/</vt:lpwstr>
      </vt:variant>
      <vt:variant>
        <vt:lpwstr/>
      </vt:variant>
      <vt:variant>
        <vt:i4>3539026</vt:i4>
      </vt:variant>
      <vt:variant>
        <vt:i4>0</vt:i4>
      </vt:variant>
      <vt:variant>
        <vt:i4>0</vt:i4>
      </vt:variant>
      <vt:variant>
        <vt:i4>5</vt:i4>
      </vt:variant>
      <vt:variant>
        <vt:lpwstr>mailto:msherk@ustc.edu.cn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c:title>
  <dc:subject/>
  <dc:creator>Murray Sherk</dc:creator>
  <cp:keywords/>
  <cp:lastModifiedBy>Murray Sherk</cp:lastModifiedBy>
  <cp:revision>43</cp:revision>
  <cp:lastPrinted>2018-03-21T03:19:00Z</cp:lastPrinted>
  <dcterms:created xsi:type="dcterms:W3CDTF">2018-03-12T01:52:00Z</dcterms:created>
  <dcterms:modified xsi:type="dcterms:W3CDTF">2019-03-04T07:02:00Z</dcterms:modified>
</cp:coreProperties>
</file>